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67.png" ContentType="image/png"/>
  <Override PartName="/word/media/rId63.png" ContentType="image/png"/>
  <Override PartName="/word/media/rId36.png" ContentType="image/png"/>
  <Override PartName="/word/media/rId38.png" ContentType="image/png"/>
  <Override PartName="/word/media/rId41.png" ContentType="image/png"/>
  <Override PartName="/word/media/rId45.png" ContentType="image/png"/>
  <Override PartName="/word/media/rId22.png" ContentType="image/png"/>
  <Override PartName="/word/media/rId79.png" ContentType="image/png"/>
  <Override PartName="/word/media/rId49.png" ContentType="image/png"/>
  <Override PartName="/word/media/rId51.png" ContentType="image/png"/>
  <Override PartName="/word/media/rId53.png" ContentType="image/png"/>
  <Override PartName="/word/media/rId72.png" ContentType="image/png"/>
  <Override PartName="/word/media/rId61.png" ContentType="image/png"/>
  <Override PartName="/word/media/rId82.png" ContentType="image/png"/>
  <Override PartName="/word/media/rId28.png" ContentType="image/png"/>
  <Override PartName="/word/media/rId74.jpg" ContentType="image/jpeg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Feature</w:t>
      </w:r>
      <w:r>
        <w:t xml:space="preserve"> </w:t>
      </w:r>
      <w:r>
        <w:t xml:space="preserve">Selection</w:t>
      </w:r>
      <w:r>
        <w:t xml:space="preserve"> </w:t>
      </w:r>
      <w:r>
        <w:t xml:space="preserve">in</w:t>
      </w:r>
      <w:r>
        <w:t xml:space="preserve"> </w:t>
      </w:r>
      <w:r>
        <w:t xml:space="preserve">Text</w:t>
      </w:r>
    </w:p>
    <w:p>
      <w:pPr>
        <w:pStyle w:val="Subtitle"/>
      </w:pPr>
      <w:r>
        <w:t xml:space="preserve">Applied</w:t>
      </w:r>
      <w:r>
        <w:t xml:space="preserve"> </w:t>
      </w:r>
      <w:r>
        <w:t xml:space="preserve">Text</w:t>
      </w:r>
      <w:r>
        <w:t xml:space="preserve"> </w:t>
      </w:r>
      <w:r>
        <w:t xml:space="preserve">Mining</w:t>
      </w:r>
    </w:p>
    <w:p>
      <w:pPr>
        <w:pStyle w:val="Author"/>
      </w:pPr>
      <w:r>
        <w:t xml:space="preserve">Ayoub</w:t>
      </w:r>
      <w:r>
        <w:t xml:space="preserve"> </w:t>
      </w:r>
      <w:r>
        <w:t xml:space="preserve">Bagheri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Table of Contents</w:t>
          </w:r>
        </w:p>
        <w:p>
          <w:r>
            <w:fldChar w:fldCharType="begin" w:dirty="true"/>
            <w:instrText xml:space="preserve">TOC \o "1-5" \h \z \u</w:instrText>
            <w:fldChar w:fldCharType="separate"/>
            <w:fldChar w:fldCharType="end"/>
          </w:r>
        </w:p>
      </w:sdtContent>
    </w:sdt>
    <w:p>
      <w:pPr>
        <w:pStyle w:val="Heading2"/>
      </w:pPr>
      <w:bookmarkStart w:id="20" w:name="lectures-plan"/>
      <w:r>
        <w:t xml:space="preserve">Lecture’s plan</w:t>
      </w:r>
      <w:bookmarkEnd w:id="20"/>
    </w:p>
    <w:p>
      <w:pPr>
        <w:numPr>
          <w:numId w:val="1001"/>
          <w:ilvl w:val="0"/>
        </w:numPr>
      </w:pPr>
      <w:r>
        <w:t xml:space="preserve">How to do feature selection for text data?</w:t>
      </w:r>
    </w:p>
    <w:p>
      <w:pPr>
        <w:numPr>
          <w:numId w:val="1001"/>
          <w:ilvl w:val="0"/>
        </w:numPr>
      </w:pPr>
      <w:r>
        <w:t xml:space="preserve">Is PCA a FS method for text?</w:t>
      </w:r>
    </w:p>
    <w:p>
      <w:pPr>
        <w:numPr>
          <w:numId w:val="1001"/>
          <w:ilvl w:val="0"/>
        </w:numPr>
      </w:pPr>
      <w:r>
        <w:t xml:space="preserve">Other methods?</w:t>
      </w:r>
    </w:p>
    <w:p>
      <w:pPr>
        <w:pStyle w:val="Heading2"/>
      </w:pPr>
      <w:bookmarkStart w:id="21" w:name="an-illustration-of-vs-model"/>
      <w:r>
        <w:t xml:space="preserve">An illustration of VS model</w:t>
      </w:r>
      <w:bookmarkEnd w:id="21"/>
    </w:p>
    <w:p>
      <w:pPr>
        <w:pStyle w:val="Compact"/>
        <w:numPr>
          <w:numId w:val="1002"/>
          <w:ilvl w:val="0"/>
        </w:numPr>
      </w:pPr>
      <w:r>
        <w:t xml:space="preserve">All documents are projected into this concept space</w:t>
      </w:r>
    </w:p>
    <w:p>
      <w:pPr>
        <w:pStyle w:val="FirstParagraph"/>
      </w:pPr>
      <w:r>
        <w:drawing>
          <wp:inline>
            <wp:extent cx="5334000" cy="3491109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img/page%20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9110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23" w:name="feature-selection-what"/>
      <w:r>
        <w:t xml:space="preserve">Feature selection: What</w:t>
      </w:r>
      <w:bookmarkEnd w:id="23"/>
    </w:p>
    <w:p>
      <w:pPr>
        <w:pStyle w:val="Compact"/>
      </w:pPr>
      <w:r>
        <w:t xml:space="preserve">You have some data, and you want to use it to build a classifier, so that you can predict something</w:t>
      </w:r>
      <w:r>
        <w:t xml:space="preserve"> </w:t>
      </w:r>
      <w:r>
        <w:t xml:space="preserve">(e.g. email spam classification)</w:t>
      </w:r>
      <w:r>
        <w:t xml:space="preserve"> </w:t>
      </w:r>
    </w:p>
    <w:p>
      <w:pPr>
        <w:pStyle w:val="Heading2"/>
      </w:pPr>
      <w:bookmarkStart w:id="24" w:name="feature-selection-what-1"/>
      <w:r>
        <w:t xml:space="preserve">Feature selection: What</w:t>
      </w:r>
      <w:bookmarkEnd w:id="24"/>
    </w:p>
    <w:p>
      <w:pPr>
        <w:pStyle w:val="Compact"/>
      </w:pPr>
      <w:r>
        <w:t xml:space="preserve">You have some data, and you want to use it to build a classifier, so that you can predict something (e.g. email spam classification)</w:t>
      </w:r>
      <w:r>
        <w:t xml:space="preserve"> </w:t>
      </w:r>
    </w:p>
    <w:p>
      <w:pPr>
        <w:pStyle w:val="BodyText"/>
      </w:pPr>
    </w:p>
    <w:p>
      <w:pPr>
        <w:pStyle w:val="Compact"/>
      </w:pPr>
      <w:r>
        <w:t xml:space="preserve">The data has 10,000 fields (features)</w:t>
      </w:r>
    </w:p>
    <w:p>
      <w:pPr>
        <w:pStyle w:val="Heading2"/>
      </w:pPr>
      <w:bookmarkStart w:id="25" w:name="feature-selection-what-2"/>
      <w:r>
        <w:t xml:space="preserve">Feature selection: What</w:t>
      </w:r>
      <w:bookmarkEnd w:id="25"/>
    </w:p>
    <w:p>
      <w:pPr>
        <w:pStyle w:val="Compact"/>
      </w:pPr>
      <w:r>
        <w:t xml:space="preserve">You have some data, and you want to use it to build a classifier, so that you can predict something (e.g. email spam classification)</w:t>
      </w:r>
      <w:r>
        <w:t xml:space="preserve"> </w:t>
      </w:r>
    </w:p>
    <w:p>
      <w:pPr>
        <w:pStyle w:val="BodyText"/>
      </w:pPr>
    </w:p>
    <w:p>
      <w:pPr>
        <w:pStyle w:val="Compact"/>
      </w:pPr>
      <w:r>
        <w:t xml:space="preserve">The data has 10,000 fields (features)</w:t>
      </w:r>
    </w:p>
    <w:p>
      <w:pPr>
        <w:pStyle w:val="BodyText"/>
      </w:pPr>
    </w:p>
    <w:p>
      <w:pPr>
        <w:pStyle w:val="Compact"/>
      </w:pPr>
      <w:r>
        <w:t xml:space="preserve">you need to cut it down to 1,000 fields before you try machine learning. Which 1,000?</w:t>
      </w:r>
      <w:r>
        <w:t xml:space="preserve"> </w:t>
      </w:r>
    </w:p>
    <w:p>
      <w:pPr>
        <w:pStyle w:val="Heading2"/>
      </w:pPr>
      <w:bookmarkStart w:id="26" w:name="feature-selection-what-3"/>
      <w:r>
        <w:t xml:space="preserve">Feature selection: What</w:t>
      </w:r>
      <w:bookmarkEnd w:id="26"/>
    </w:p>
    <w:p>
      <w:pPr>
        <w:pStyle w:val="Compact"/>
      </w:pPr>
      <w:r>
        <w:t xml:space="preserve">You have some data, and you want to use it to build a classifier, so that you can predict something (e.g. email spam classification)</w:t>
      </w:r>
      <w:r>
        <w:t xml:space="preserve"> </w:t>
      </w:r>
    </w:p>
    <w:p>
      <w:pPr>
        <w:pStyle w:val="BodyText"/>
      </w:pPr>
    </w:p>
    <w:p>
      <w:pPr>
        <w:pStyle w:val="Compact"/>
      </w:pPr>
      <w:r>
        <w:t xml:space="preserve">The data has 10,000 fields (features)</w:t>
      </w:r>
    </w:p>
    <w:p>
      <w:pPr>
        <w:pStyle w:val="BodyText"/>
      </w:pPr>
    </w:p>
    <w:p>
      <w:pPr>
        <w:pStyle w:val="Compact"/>
      </w:pPr>
      <w:r>
        <w:t xml:space="preserve">you need to cut it down to 1,000 fields before you try machine learning. Which 1,000?</w:t>
      </w:r>
      <w:r>
        <w:t xml:space="preserve"> </w:t>
      </w:r>
    </w:p>
    <w:p>
      <w:pPr>
        <w:pStyle w:val="BodyText"/>
      </w:pPr>
    </w:p>
    <w:p>
      <w:pPr>
        <w:pStyle w:val="Compact"/>
      </w:pPr>
      <w:r>
        <w:t xml:space="preserve">The process of choosing the 1,000 fields to use is called Feature Selection</w:t>
      </w:r>
    </w:p>
    <w:p>
      <w:pPr>
        <w:pStyle w:val="Heading2"/>
      </w:pPr>
      <w:bookmarkStart w:id="27" w:name="feature-selection-why"/>
      <w:r>
        <w:t xml:space="preserve">Feature selection: Why</w:t>
      </w:r>
      <w:bookmarkEnd w:id="27"/>
    </w:p>
    <w:p>
      <w:pPr>
        <w:pStyle w:val="FirstParagraph"/>
      </w:pPr>
      <w:r>
        <w:drawing>
          <wp:inline>
            <wp:extent cx="5334000" cy="3534578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img/page%20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3457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Compact"/>
      </w:pPr>
      <w:r>
        <w:t xml:space="preserve">From</w:t>
      </w:r>
      <w:r>
        <w:t xml:space="preserve"> </w:t>
      </w:r>
      <w:hyperlink r:id="rId29">
        <w:r>
          <w:rPr>
            <w:rStyle w:val="Hyperlink"/>
          </w:rPr>
          <w:t xml:space="preserve">http://elpub.scix.net/data/works/att/02-28.content.pdf</w:t>
        </w:r>
      </w:hyperlink>
    </w:p>
    <w:p>
      <w:pPr>
        <w:pStyle w:val="Heading2"/>
      </w:pPr>
      <w:bookmarkStart w:id="30" w:name="why-accuracy-reduces"/>
      <w:r>
        <w:t xml:space="preserve">Why accuracy reduces</w:t>
      </w:r>
      <w:bookmarkEnd w:id="30"/>
    </w:p>
    <w:p>
      <w:pPr>
        <w:pStyle w:val="Compact"/>
        <w:numPr>
          <w:numId w:val="1003"/>
          <w:ilvl w:val="0"/>
        </w:numPr>
      </w:pPr>
      <w:r>
        <w:t xml:space="preserve">Suppose the best feature set has 20 features.</w:t>
      </w:r>
    </w:p>
    <w:p>
      <w:pPr>
        <w:pStyle w:val="Compact"/>
        <w:numPr>
          <w:numId w:val="1003"/>
          <w:ilvl w:val="0"/>
        </w:numPr>
      </w:pPr>
      <w:r>
        <w:t xml:space="preserve">If you</w:t>
      </w:r>
      <w:r>
        <w:t xml:space="preserve"> </w:t>
      </w:r>
      <w:r>
        <w:rPr>
          <w:i/>
        </w:rPr>
        <w:t xml:space="preserve">add</w:t>
      </w:r>
      <w:r>
        <w:t xml:space="preserve"> </w:t>
      </w:r>
      <w:r>
        <w:t xml:space="preserve">another 5 features, typically the accuracy of machine learning may reduce.</w:t>
      </w:r>
    </w:p>
    <w:p>
      <w:pPr>
        <w:pStyle w:val="Compact"/>
        <w:numPr>
          <w:numId w:val="1003"/>
          <w:ilvl w:val="0"/>
        </w:numPr>
      </w:pPr>
      <w:r>
        <w:t xml:space="preserve">But you still have the original 20 features!</w:t>
      </w:r>
    </w:p>
    <w:p>
      <w:pPr>
        <w:pStyle w:val="Compact"/>
        <w:numPr>
          <w:numId w:val="1003"/>
          <w:ilvl w:val="0"/>
        </w:numPr>
      </w:pPr>
      <w:r>
        <w:t xml:space="preserve">Why does this happen?</w:t>
      </w:r>
    </w:p>
    <w:p>
      <w:pPr>
        <w:pStyle w:val="Heading2"/>
      </w:pPr>
      <w:bookmarkStart w:id="31" w:name="noise-explosion"/>
      <w:r>
        <w:t xml:space="preserve">Noise / Explosion</w:t>
      </w:r>
      <w:bookmarkEnd w:id="31"/>
    </w:p>
    <w:p>
      <w:pPr>
        <w:numPr>
          <w:numId w:val="1004"/>
          <w:ilvl w:val="0"/>
        </w:numPr>
      </w:pPr>
      <w:r>
        <w:t xml:space="preserve">The additional features typically add</w:t>
      </w:r>
      <w:r>
        <w:t xml:space="preserve"> </w:t>
      </w:r>
      <w:r>
        <w:rPr>
          <w:i/>
        </w:rPr>
        <w:t xml:space="preserve">noise</w:t>
      </w:r>
      <w:r>
        <w:t xml:space="preserve">. Machine learning will pick up on spurious correlations, that might be true in the training set, but not in the test set.</w:t>
      </w:r>
    </w:p>
    <w:p>
      <w:pPr>
        <w:numPr>
          <w:numId w:val="1004"/>
          <w:ilvl w:val="0"/>
        </w:numPr>
      </w:pPr>
      <w:r>
        <w:t xml:space="preserve">For some ML methods, more features means more</w:t>
      </w:r>
      <w:r>
        <w:t xml:space="preserve"> </w:t>
      </w:r>
      <w:r>
        <w:rPr>
          <w:i/>
        </w:rPr>
        <w:t xml:space="preserve">parameters</w:t>
      </w:r>
      <w:r>
        <w:t xml:space="preserve"> </w:t>
      </w:r>
      <w:r>
        <w:t xml:space="preserve">to learn (more NN weights, more decision tree nodes, etc…)</w:t>
      </w:r>
    </w:p>
    <w:p>
      <w:pPr>
        <w:numPr>
          <w:numId w:val="1004"/>
          <w:ilvl w:val="0"/>
        </w:numPr>
      </w:pPr>
      <w:r>
        <w:t xml:space="preserve">The increased space of possibilities is more difficult to search.</w:t>
      </w:r>
    </w:p>
    <w:p>
      <w:pPr>
        <w:pStyle w:val="Heading2"/>
      </w:pPr>
      <w:bookmarkStart w:id="32" w:name="feature-selection"/>
      <w:r>
        <w:t xml:space="preserve">Feature selection</w:t>
      </w:r>
      <w:bookmarkEnd w:id="32"/>
    </w:p>
    <w:p>
      <w:pPr>
        <w:pStyle w:val="FirstParagraph"/>
      </w:pPr>
      <w:r>
        <w:t xml:space="preserve">Why we need FS:</w:t>
      </w:r>
    </w:p>
    <w:p>
      <w:pPr>
        <w:pStyle w:val="SourceCode"/>
      </w:pPr>
      <w:r>
        <w:rPr>
          <w:rStyle w:val="VerbatimChar"/>
        </w:rPr>
        <w:t xml:space="preserve">1. To improve performance (in terms of speed, predictive power, simplicity of the model).</w:t>
      </w:r>
      <w:r>
        <w:br w:type="textWrapping"/>
      </w:r>
      <w:r>
        <w:br w:type="textWrapping"/>
      </w:r>
      <w:r>
        <w:rPr>
          <w:rStyle w:val="VerbatimChar"/>
        </w:rPr>
        <w:t xml:space="preserve">2. To visualize the data for model selection.</w:t>
      </w:r>
      <w:r>
        <w:br w:type="textWrapping"/>
      </w:r>
      <w:r>
        <w:br w:type="textWrapping"/>
      </w:r>
      <w:r>
        <w:rPr>
          <w:rStyle w:val="VerbatimChar"/>
        </w:rPr>
        <w:t xml:space="preserve">3. To reduce dimensionality and remove noise.</w:t>
      </w:r>
    </w:p>
    <w:p>
      <w:pPr>
        <w:pStyle w:val="FirstParagraph"/>
      </w:pPr>
      <w:r>
        <w:rPr>
          <w:i/>
        </w:rPr>
        <w:t xml:space="preserve">Feature Selection</w:t>
      </w:r>
      <w:r>
        <w:t xml:space="preserve"> </w:t>
      </w:r>
      <w:r>
        <w:t xml:space="preserve">is a process that chooses an optimal subset of features according to a certain criterion.</w:t>
      </w:r>
    </w:p>
    <w:p>
      <w:pPr>
        <w:pStyle w:val="Heading2"/>
      </w:pPr>
      <w:bookmarkStart w:id="33" w:name="feature-selection-for-text"/>
      <w:r>
        <w:t xml:space="preserve">Feature selection for text</w:t>
      </w:r>
      <w:bookmarkEnd w:id="33"/>
    </w:p>
    <w:p>
      <w:pPr>
        <w:pStyle w:val="FirstParagraph"/>
      </w:pPr>
      <w:r>
        <w:rPr>
          <w:i/>
        </w:rPr>
        <w:t xml:space="preserve">Feature selection</w:t>
      </w:r>
      <w:r>
        <w:t xml:space="preserve"> </w:t>
      </w:r>
      <w:r>
        <w:t xml:space="preserve">is the process of selecting a specific subset of the terms of the training set and using only them in the classification algorithm.</w:t>
      </w:r>
    </w:p>
    <w:p>
      <w:pPr>
        <w:pStyle w:val="Compact"/>
        <w:numPr>
          <w:numId w:val="1005"/>
          <w:ilvl w:val="0"/>
        </w:numPr>
      </w:pPr>
      <w:r>
        <w:t xml:space="preserve">high dimensionality of text features</w:t>
      </w:r>
    </w:p>
    <w:p>
      <w:pPr>
        <w:pStyle w:val="Compact"/>
        <w:numPr>
          <w:numId w:val="1005"/>
          <w:ilvl w:val="0"/>
        </w:numPr>
      </w:pPr>
      <w:r>
        <w:t xml:space="preserve">Select the most informative features for model training</w:t>
      </w:r>
    </w:p>
    <w:p>
      <w:pPr>
        <w:pStyle w:val="Compact"/>
        <w:numPr>
          <w:numId w:val="1006"/>
          <w:ilvl w:val="1"/>
        </w:numPr>
      </w:pPr>
      <w:r>
        <w:t xml:space="preserve">Reduce noise in feature representation</w:t>
      </w:r>
    </w:p>
    <w:p>
      <w:pPr>
        <w:pStyle w:val="Compact"/>
        <w:numPr>
          <w:numId w:val="1006"/>
          <w:ilvl w:val="1"/>
        </w:numPr>
      </w:pPr>
      <w:r>
        <w:t xml:space="preserve">Improve final classification performance</w:t>
      </w:r>
    </w:p>
    <w:p>
      <w:pPr>
        <w:pStyle w:val="Compact"/>
        <w:numPr>
          <w:numId w:val="1006"/>
          <w:ilvl w:val="1"/>
        </w:numPr>
      </w:pPr>
      <w:r>
        <w:t xml:space="preserve">Improve training/testing efficiency</w:t>
      </w:r>
    </w:p>
    <w:p>
      <w:pPr>
        <w:pStyle w:val="Compact"/>
        <w:numPr>
          <w:numId w:val="1007"/>
          <w:ilvl w:val="2"/>
        </w:numPr>
      </w:pPr>
      <w:r>
        <w:t xml:space="preserve">Less time complexity</w:t>
      </w:r>
    </w:p>
    <w:p>
      <w:pPr>
        <w:pStyle w:val="Compact"/>
        <w:numPr>
          <w:numId w:val="1007"/>
          <w:ilvl w:val="2"/>
        </w:numPr>
      </w:pPr>
      <w:r>
        <w:t xml:space="preserve">Fewer training data</w:t>
      </w:r>
    </w:p>
    <w:p>
      <w:pPr>
        <w:pStyle w:val="Heading1"/>
      </w:pPr>
      <w:bookmarkStart w:id="34" w:name="feature-selection-methods"/>
      <w:r>
        <w:t xml:space="preserve">Feature Selection Methods</w:t>
      </w:r>
      <w:bookmarkEnd w:id="34"/>
    </w:p>
    <w:p>
      <w:pPr>
        <w:pStyle w:val="Heading2"/>
      </w:pPr>
      <w:bookmarkStart w:id="35" w:name="feature-selection-methods-1"/>
      <w:r>
        <w:t xml:space="preserve">Feature selection methods</w:t>
      </w:r>
      <w:bookmarkEnd w:id="35"/>
    </w:p>
    <w:p>
      <w:pPr>
        <w:pStyle w:val="Compact"/>
      </w:pPr>
      <w:r>
        <w:t xml:space="preserve">Thousands to millions of features</w:t>
      </w:r>
      <w:r>
        <w:t xml:space="preserve">: select the most relevant one to build</w:t>
      </w:r>
      <w:r>
        <w:t xml:space="preserve"> </w:t>
      </w:r>
      <w:r>
        <w:t xml:space="preserve">better, faster, and easier to understand</w:t>
      </w:r>
      <w:r>
        <w:t xml:space="preserve"> </w:t>
      </w:r>
      <w:r>
        <w:t xml:space="preserve">learning machines.</w:t>
      </w:r>
    </w:p>
    <w:p>
      <w:pPr>
        <w:pStyle w:val="BodyText"/>
      </w:pPr>
      <w:r>
        <w:drawing>
          <wp:inline>
            <wp:extent cx="5334000" cy="236194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img/page%2016_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619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37" w:name="filters-wrappers-embedded-and-hybrid"/>
      <w:r>
        <w:t xml:space="preserve">Filters, Wrappers, Embedded, and Hybrid</w:t>
      </w:r>
      <w:bookmarkEnd w:id="37"/>
    </w:p>
    <w:p>
      <w:pPr>
        <w:pStyle w:val="FirstParagraph"/>
      </w:pPr>
      <w:r>
        <w:drawing>
          <wp:inline>
            <wp:extent cx="5334000" cy="3800474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img/page%201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80047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1"/>
      </w:pPr>
      <w:bookmarkStart w:id="39" w:name="wrapper-methods"/>
      <w:r>
        <w:t xml:space="preserve">Wrapper Methods</w:t>
      </w:r>
      <w:bookmarkEnd w:id="39"/>
    </w:p>
    <w:p>
      <w:pPr>
        <w:pStyle w:val="Heading2"/>
      </w:pPr>
      <w:bookmarkStart w:id="40" w:name="feature-selection-methods-2"/>
      <w:r>
        <w:t xml:space="preserve">Feature selection methods</w:t>
      </w:r>
      <w:bookmarkEnd w:id="40"/>
    </w:p>
    <w:p>
      <w:pPr>
        <w:pStyle w:val="Compact"/>
        <w:numPr>
          <w:numId w:val="1008"/>
          <w:ilvl w:val="0"/>
        </w:numPr>
      </w:pPr>
      <w:r>
        <w:t xml:space="preserve">Wrapper method</w:t>
      </w:r>
    </w:p>
    <w:p>
      <w:pPr>
        <w:pStyle w:val="Compact"/>
        <w:numPr>
          <w:numId w:val="1009"/>
          <w:ilvl w:val="1"/>
        </w:numPr>
      </w:pPr>
      <w:r>
        <w:t xml:space="preserve">Find the best subset of features for a particular classification method</w:t>
      </w:r>
    </w:p>
    <w:p>
      <w:pPr>
        <w:pStyle w:val="FirstParagraph"/>
      </w:pPr>
      <w:r>
        <w:drawing>
          <wp:inline>
            <wp:extent cx="5334000" cy="259187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img/page%202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9187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42" w:name="feature-selection-wrappers"/>
      <w:r>
        <w:t xml:space="preserve">Feature selection: Wrappers</w:t>
      </w:r>
      <w:bookmarkEnd w:id="42"/>
    </w:p>
    <w:p>
      <w:pPr>
        <w:pStyle w:val="Compact"/>
        <w:numPr>
          <w:numId w:val="1010"/>
          <w:ilvl w:val="0"/>
        </w:numPr>
      </w:pPr>
      <w:r>
        <w:t xml:space="preserve">Optimizes for a specific learning algorithm</w:t>
      </w:r>
    </w:p>
    <w:p>
      <w:pPr>
        <w:pStyle w:val="Compact"/>
        <w:numPr>
          <w:numId w:val="1010"/>
          <w:ilvl w:val="0"/>
        </w:numPr>
      </w:pPr>
      <w:r>
        <w:t xml:space="preserve">The feature subset selection algorithm is a</w:t>
      </w:r>
      <w:r>
        <w:t xml:space="preserve"> </w:t>
      </w:r>
      <w:r>
        <w:t xml:space="preserve">“</w:t>
      </w:r>
      <w:r>
        <w:t xml:space="preserve">wrapper</w:t>
      </w:r>
      <w:r>
        <w:t xml:space="preserve">”</w:t>
      </w:r>
      <w:r>
        <w:t xml:space="preserve"> </w:t>
      </w:r>
      <w:r>
        <w:t xml:space="preserve">around the learning algorithm</w:t>
      </w:r>
    </w:p>
    <w:p>
      <w:pPr>
        <w:pStyle w:val="Compact"/>
        <w:numPr>
          <w:numId w:val="1011"/>
          <w:ilvl w:val="1"/>
        </w:numPr>
      </w:pPr>
      <w:r>
        <w:t xml:space="preserve">Pick a feature subset and pass it in to learning algorithm</w:t>
      </w:r>
    </w:p>
    <w:p>
      <w:pPr>
        <w:pStyle w:val="Compact"/>
        <w:numPr>
          <w:numId w:val="1011"/>
          <w:ilvl w:val="1"/>
        </w:numPr>
      </w:pPr>
      <w:r>
        <w:t xml:space="preserve">Create training/test set based on the feature subset</w:t>
      </w:r>
    </w:p>
    <w:p>
      <w:pPr>
        <w:pStyle w:val="Compact"/>
        <w:numPr>
          <w:numId w:val="1011"/>
          <w:ilvl w:val="1"/>
        </w:numPr>
      </w:pPr>
      <w:r>
        <w:t xml:space="preserve">Train the learning algorithm with the training set</w:t>
      </w:r>
    </w:p>
    <w:p>
      <w:pPr>
        <w:pStyle w:val="Compact"/>
        <w:numPr>
          <w:numId w:val="1011"/>
          <w:ilvl w:val="1"/>
        </w:numPr>
      </w:pPr>
      <w:r>
        <w:t xml:space="preserve">Find accuracy (objective) with validation set</w:t>
      </w:r>
    </w:p>
    <w:p>
      <w:pPr>
        <w:pStyle w:val="Compact"/>
        <w:numPr>
          <w:numId w:val="1011"/>
          <w:ilvl w:val="1"/>
        </w:numPr>
      </w:pPr>
      <w:r>
        <w:t xml:space="preserve">Repeat for all feature subsets and pick the feature subset which led to the highest predictive accuracy (or other objective)</w:t>
      </w:r>
    </w:p>
    <w:p>
      <w:pPr>
        <w:pStyle w:val="Compact"/>
        <w:numPr>
          <w:numId w:val="1010"/>
          <w:ilvl w:val="0"/>
        </w:numPr>
      </w:pPr>
      <w:r>
        <w:t xml:space="preserve">Basic approach is simple</w:t>
      </w:r>
    </w:p>
    <w:p>
      <w:pPr>
        <w:pStyle w:val="Compact"/>
        <w:numPr>
          <w:numId w:val="1010"/>
          <w:ilvl w:val="0"/>
        </w:numPr>
      </w:pPr>
      <w:r>
        <w:t xml:space="preserve">Variations are based on how to select the feature subsets, since there are an exponential number of subsets</w:t>
      </w:r>
    </w:p>
    <w:p>
      <w:pPr>
        <w:pStyle w:val="Heading2"/>
      </w:pPr>
      <w:bookmarkStart w:id="43" w:name="wrapper-method"/>
      <w:r>
        <w:t xml:space="preserve">Wrapper method</w:t>
      </w:r>
      <w:bookmarkEnd w:id="43"/>
    </w:p>
    <w:p>
      <w:pPr>
        <w:pStyle w:val="Compact"/>
        <w:numPr>
          <w:numId w:val="1012"/>
          <w:ilvl w:val="0"/>
        </w:numPr>
      </w:pPr>
      <w:r>
        <w:t xml:space="preserve">Wrapper method</w:t>
      </w:r>
    </w:p>
    <w:p>
      <w:pPr>
        <w:pStyle w:val="Compact"/>
        <w:numPr>
          <w:numId w:val="1013"/>
          <w:ilvl w:val="1"/>
        </w:numPr>
      </w:pPr>
      <w:r>
        <w:t xml:space="preserve">Consider all possible dependencies among the features</w:t>
      </w:r>
    </w:p>
    <w:p>
      <w:pPr>
        <w:pStyle w:val="Compact"/>
        <w:numPr>
          <w:numId w:val="1013"/>
          <w:ilvl w:val="1"/>
        </w:numPr>
      </w:pPr>
      <w:r>
        <w:t xml:space="preserve">Impractical for text categorization</w:t>
      </w:r>
    </w:p>
    <w:p>
      <w:pPr>
        <w:pStyle w:val="Compact"/>
        <w:numPr>
          <w:numId w:val="1014"/>
          <w:ilvl w:val="2"/>
        </w:numPr>
      </w:pPr>
      <w:r>
        <w:t xml:space="preserve">Cannot deal with large feature set</w:t>
      </w:r>
    </w:p>
    <w:p>
      <w:pPr>
        <w:pStyle w:val="Compact"/>
        <w:numPr>
          <w:numId w:val="1014"/>
          <w:ilvl w:val="2"/>
        </w:numPr>
      </w:pPr>
      <w:r>
        <w:t xml:space="preserve">A NP-complete problem</w:t>
      </w:r>
    </w:p>
    <w:p>
      <w:pPr>
        <w:pStyle w:val="Compact"/>
        <w:numPr>
          <w:numId w:val="1015"/>
          <w:ilvl w:val="3"/>
        </w:numPr>
      </w:pPr>
      <w:r>
        <w:t xml:space="preserve">No direct relation between feature subset selection and evaluation</w:t>
      </w:r>
    </w:p>
    <w:p>
      <w:pPr>
        <w:pStyle w:val="Heading2"/>
      </w:pPr>
      <w:bookmarkStart w:id="44" w:name="wrappers-for-feature-selection"/>
      <w:r>
        <w:t xml:space="preserve">Wrappers for feature selection</w:t>
      </w:r>
      <w:bookmarkEnd w:id="44"/>
    </w:p>
    <w:p>
      <w:pPr>
        <w:pStyle w:val="FirstParagraph"/>
      </w:pPr>
      <w:r>
        <w:drawing>
          <wp:inline>
            <wp:extent cx="5334000" cy="354386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img/page%202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4386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46" w:name="search-strategies"/>
      <w:r>
        <w:t xml:space="preserve">Search strategies</w:t>
      </w:r>
      <w:bookmarkEnd w:id="46"/>
    </w:p>
    <w:p>
      <w:pPr>
        <w:pStyle w:val="Compact"/>
        <w:numPr>
          <w:numId w:val="1016"/>
          <w:ilvl w:val="0"/>
        </w:numPr>
      </w:pPr>
      <w:r>
        <w:rPr>
          <w:b/>
        </w:rPr>
        <w:t xml:space="preserve">Exhaustive search</w:t>
      </w:r>
    </w:p>
    <w:p>
      <w:pPr>
        <w:pStyle w:val="Compact"/>
        <w:numPr>
          <w:numId w:val="1016"/>
          <w:ilvl w:val="0"/>
        </w:numPr>
      </w:pPr>
      <w:r>
        <w:rPr>
          <w:b/>
        </w:rPr>
        <w:t xml:space="preserve">Greedy search</w:t>
      </w:r>
      <w:r>
        <w:t xml:space="preserve">: forward selection or backward elimination</w:t>
      </w:r>
    </w:p>
    <w:p>
      <w:pPr>
        <w:pStyle w:val="Compact"/>
        <w:numPr>
          <w:numId w:val="1016"/>
          <w:ilvl w:val="0"/>
        </w:numPr>
      </w:pPr>
      <w:r>
        <w:rPr>
          <w:b/>
        </w:rPr>
        <w:t xml:space="preserve">Simulated annealing</w:t>
      </w:r>
    </w:p>
    <w:p>
      <w:pPr>
        <w:pStyle w:val="Compact"/>
        <w:numPr>
          <w:numId w:val="1016"/>
          <w:ilvl w:val="0"/>
        </w:numPr>
      </w:pPr>
      <w:r>
        <w:rPr>
          <w:b/>
        </w:rPr>
        <w:t xml:space="preserve">Genetic algorithms</w:t>
      </w:r>
      <w:r>
        <w:t xml:space="preserve"> </w:t>
      </w:r>
    </w:p>
    <w:p>
      <w:pPr>
        <w:pStyle w:val="Heading1"/>
      </w:pPr>
      <w:bookmarkStart w:id="47" w:name="filter-methods"/>
      <w:r>
        <w:t xml:space="preserve">Filter Methods</w:t>
      </w:r>
      <w:bookmarkEnd w:id="47"/>
    </w:p>
    <w:p>
      <w:pPr>
        <w:pStyle w:val="Heading2"/>
      </w:pPr>
      <w:bookmarkStart w:id="48" w:name="filter-method"/>
      <w:r>
        <w:t xml:space="preserve">Filter method</w:t>
      </w:r>
      <w:bookmarkEnd w:id="48"/>
    </w:p>
    <w:p>
      <w:pPr>
        <w:pStyle w:val="Compact"/>
        <w:numPr>
          <w:numId w:val="1017"/>
          <w:ilvl w:val="0"/>
        </w:numPr>
      </w:pPr>
      <w:r>
        <w:t xml:space="preserve">Filter method</w:t>
      </w:r>
    </w:p>
    <w:p>
      <w:pPr>
        <w:pStyle w:val="Compact"/>
        <w:numPr>
          <w:numId w:val="1018"/>
          <w:ilvl w:val="1"/>
        </w:numPr>
      </w:pPr>
      <w:r>
        <w:t xml:space="preserve">Evaluate the features</w:t>
      </w:r>
      <w:r>
        <w:t xml:space="preserve"> </w:t>
      </w:r>
      <w:r>
        <w:t xml:space="preserve">independently</w:t>
      </w:r>
      <w:r>
        <w:t xml:space="preserve"> </w:t>
      </w:r>
      <w:r>
        <w:t xml:space="preserve">from the classifier and other features</w:t>
      </w:r>
    </w:p>
    <w:p>
      <w:pPr>
        <w:pStyle w:val="Compact"/>
        <w:numPr>
          <w:numId w:val="1019"/>
          <w:ilvl w:val="2"/>
        </w:numPr>
      </w:pPr>
      <w:r>
        <w:t xml:space="preserve">No indication of a classifier’s performance on the selected features</w:t>
      </w:r>
    </w:p>
    <w:p>
      <w:pPr>
        <w:pStyle w:val="Compact"/>
        <w:numPr>
          <w:numId w:val="1019"/>
          <w:ilvl w:val="2"/>
        </w:numPr>
      </w:pPr>
      <w:r>
        <w:t xml:space="preserve">No dependency among the features</w:t>
      </w:r>
    </w:p>
    <w:p>
      <w:pPr>
        <w:pStyle w:val="Compact"/>
        <w:numPr>
          <w:numId w:val="1018"/>
          <w:ilvl w:val="1"/>
        </w:numPr>
      </w:pPr>
      <w:r>
        <w:t xml:space="preserve">Feasible for very large feature set</w:t>
      </w:r>
      <w:r>
        <w:t xml:space="preserve"> </w:t>
      </w:r>
    </w:p>
    <w:p>
      <w:pPr>
        <w:pStyle w:val="FirstParagraph"/>
      </w:pPr>
      <w:r>
        <w:drawing>
          <wp:inline>
            <wp:extent cx="5334000" cy="106325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img/page%203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06325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50" w:name="document-frequency"/>
      <w:r>
        <w:t xml:space="preserve">Document frequency</w:t>
      </w:r>
      <w:bookmarkEnd w:id="50"/>
    </w:p>
    <w:p>
      <w:pPr>
        <w:pStyle w:val="Compact"/>
        <w:numPr>
          <w:numId w:val="1020"/>
          <w:ilvl w:val="0"/>
        </w:numPr>
      </w:pPr>
      <w:r>
        <w:t xml:space="preserve">Rare words: non-influential for global prediction, reduce vocabulary size</w:t>
      </w:r>
    </w:p>
    <w:p>
      <w:pPr>
        <w:pStyle w:val="FirstParagraph"/>
      </w:pPr>
      <w:r>
        <w:drawing>
          <wp:inline>
            <wp:extent cx="5334000" cy="242765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img/page%203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276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52" w:name="information-gain"/>
      <w:r>
        <w:t xml:space="preserve">Information gain</w:t>
      </w:r>
      <w:bookmarkEnd w:id="52"/>
    </w:p>
    <w:p>
      <w:pPr>
        <w:pStyle w:val="Compact"/>
        <w:numPr>
          <w:numId w:val="1021"/>
          <w:ilvl w:val="0"/>
        </w:numPr>
      </w:pPr>
      <w:r>
        <w:t xml:space="preserve">Decrease in entropy of categorical prediction when the feature is present or absent</w:t>
      </w:r>
    </w:p>
    <w:p>
      <w:pPr>
        <w:pStyle w:val="FirstParagraph"/>
      </w:pPr>
      <w:r>
        <w:drawing>
          <wp:inline>
            <wp:extent cx="5334000" cy="242346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img/page%203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2346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54" w:name="gini-index"/>
      <w:r>
        <w:t xml:space="preserve">Gini index</w:t>
      </w:r>
      <w:bookmarkEnd w:id="54"/>
    </w:p>
    <w:p>
      <w:pPr>
        <w:pStyle w:val="FirstParagraph"/>
      </w:pPr>
      <w:r>
        <w:t xml:space="preserve">Let</w:t>
      </w:r>
      <w:r>
        <w:t xml:space="preserve"> </w:t>
      </w:r>
      <m:oMath>
        <m:r>
          <m:t>p</m:t>
        </m:r>
        <m:r>
          <m:t>(</m:t>
        </m:r>
        <m:r>
          <m:t>c</m:t>
        </m:r>
        <m:r>
          <m:t>|</m:t>
        </m:r>
        <m:r>
          <m:t>t</m:t>
        </m:r>
        <m:r>
          <m:t>)</m:t>
        </m:r>
      </m:oMath>
      <w:r>
        <w:t xml:space="preserve"> </w:t>
      </w:r>
      <w:r>
        <w:t xml:space="preserve">be the conditional probability that a document belongs to class</w:t>
      </w:r>
      <w:r>
        <w:t xml:space="preserve"> </w:t>
      </w:r>
      <m:oMath>
        <m:r>
          <m:t>c</m:t>
        </m:r>
      </m:oMath>
      <w:r>
        <w:t xml:space="preserve">, given the fact that it contains the term</w:t>
      </w:r>
      <w:r>
        <w:t xml:space="preserve"> </w:t>
      </w:r>
      <m:oMath>
        <m:r>
          <m:t>t</m:t>
        </m:r>
      </m:oMath>
      <w:r>
        <w:t xml:space="preserve">. Therefore, we have:</w:t>
      </w:r>
    </w:p>
    <w:p>
      <w:pPr>
        <w:pStyle w:val="BodyText"/>
      </w:pPr>
      <m:oMathPara>
        <m:oMathParaPr>
          <m:jc m:val="center"/>
        </m:oMathParaPr>
        <m:oMath>
          <m:nary>
            <m:naryPr>
              <m:chr m:val="∑"/>
              <m:limLoc m:val="undOvr"/>
              <m:subHide m:val="0"/>
              <m:supHide m:val="0"/>
            </m:naryPr>
            <m:sub>
              <m:r>
                <m:t>c</m:t>
              </m:r>
              <m:r>
                <m:t>=</m:t>
              </m:r>
              <m:r>
                <m:t>1</m:t>
              </m:r>
            </m:sub>
            <m:sup>
              <m:r>
                <m:t>k</m:t>
              </m:r>
            </m:sup>
            <m:e>
              <m:r>
                <m:t>p</m:t>
              </m:r>
              <m:r>
                <m:t>(</m:t>
              </m:r>
              <m:r>
                <m:t>c</m:t>
              </m:r>
              <m:r>
                <m:t>|</m:t>
              </m:r>
              <m:r>
                <m:t>t</m:t>
              </m:r>
              <m:r>
                <m:t>)</m:t>
              </m:r>
              <m:r>
                <m:t>=</m:t>
              </m:r>
              <m:r>
                <m:t>1</m:t>
              </m:r>
            </m:e>
          </m:nary>
        </m:oMath>
      </m:oMathPara>
    </w:p>
    <w:p>
      <w:pPr>
        <w:pStyle w:val="FirstParagraph"/>
      </w:pPr>
      <w:r>
        <w:t xml:space="preserve">Then, the gini-index for the term</w:t>
      </w:r>
      <w:r>
        <w:t xml:space="preserve"> </w:t>
      </w:r>
      <m:oMath>
        <m:r>
          <m:t>t</m:t>
        </m:r>
      </m:oMath>
      <w:r>
        <w:t xml:space="preserve">, denoted by</w:t>
      </w:r>
      <w:r>
        <w:t xml:space="preserve"> </w:t>
      </w:r>
      <m:oMath>
        <m:r>
          <m:t>G</m:t>
        </m:r>
        <m:r>
          <m:t>(</m:t>
        </m:r>
        <m:r>
          <m:t>t</m:t>
        </m:r>
        <m:r>
          <m:t>)</m:t>
        </m:r>
      </m:oMath>
      <w:r>
        <w:t xml:space="preserve"> </w:t>
      </w:r>
      <w:r>
        <w:t xml:space="preserve">is defined as:</w:t>
      </w:r>
    </w:p>
    <w:p>
      <w:pPr>
        <w:pStyle w:val="BodyText"/>
      </w:pPr>
      <m:oMathPara>
        <m:oMathParaPr>
          <m:jc m:val="center"/>
        </m:oMathParaPr>
        <m:oMath>
          <m:r>
            <m:t>G</m:t>
          </m:r>
          <m:r>
            <m:t>(</m:t>
          </m:r>
          <m:r>
            <m:t>t</m:t>
          </m:r>
          <m:r>
            <m:t>)</m:t>
          </m:r>
          <m:r>
            <m:t>=</m:t>
          </m:r>
          <m:nary>
            <m:naryPr>
              <m:chr m:val="∑"/>
              <m:limLoc m:val="undOvr"/>
              <m:subHide m:val="0"/>
              <m:supHide m:val="0"/>
            </m:naryPr>
            <m:sub>
              <m:r>
                <m:t>c</m:t>
              </m:r>
              <m:r>
                <m:t>=</m:t>
              </m:r>
              <m:r>
                <m:t>1</m:t>
              </m:r>
            </m:sub>
            <m:sup>
              <m:r>
                <m:t>k</m:t>
              </m:r>
            </m:sup>
            <m:e>
              <m:r>
                <m:t>p</m:t>
              </m:r>
              <m:r>
                <m:t>(</m:t>
              </m:r>
              <m:r>
                <m:t>c</m:t>
              </m:r>
              <m:r>
                <m:t>|</m:t>
              </m:r>
              <m:r>
                <m:t>t</m:t>
              </m:r>
              <m:sSup>
                <m:e>
                  <m:r>
                    <m:t>)</m:t>
                  </m:r>
                </m:e>
                <m:sup>
                  <m:r>
                    <m:t>2</m:t>
                  </m:r>
                </m:sup>
              </m:sSup>
            </m:e>
          </m:nary>
        </m:oMath>
      </m:oMathPara>
    </w:p>
    <w:p>
      <w:pPr>
        <w:pStyle w:val="Heading2"/>
      </w:pPr>
      <w:bookmarkStart w:id="55" w:name="gini-index-1"/>
      <w:r>
        <w:t xml:space="preserve">Gini index</w:t>
      </w:r>
      <w:bookmarkEnd w:id="55"/>
    </w:p>
    <w:p>
      <w:pPr>
        <w:numPr>
          <w:numId w:val="1022"/>
          <w:ilvl w:val="0"/>
        </w:numPr>
      </w:pPr>
      <w:r>
        <w:t xml:space="preserve">The value of the gini-index lies in the range</w:t>
      </w:r>
      <w:r>
        <w:t xml:space="preserve"> </w:t>
      </w:r>
      <m:oMath>
        <m:r>
          <m:t>(</m:t>
        </m:r>
        <m:r>
          <m:t>1</m:t>
        </m:r>
        <m:r>
          <m:t>/</m:t>
        </m:r>
        <m:r>
          <m:t>k</m:t>
        </m:r>
        <m:r>
          <m:t>,</m:t>
        </m:r>
        <m:r>
          <m:t>1</m:t>
        </m:r>
        <m:r>
          <m:t>)</m:t>
        </m:r>
      </m:oMath>
      <w:r>
        <w:t xml:space="preserve">.</w:t>
      </w:r>
    </w:p>
    <w:p>
      <w:pPr>
        <w:numPr>
          <w:numId w:val="1022"/>
          <w:ilvl w:val="0"/>
        </w:numPr>
      </w:pPr>
      <w:r>
        <w:t xml:space="preserve">Higher values of the gini-index indicate a greater discriminative power of the term</w:t>
      </w:r>
      <w:r>
        <w:t xml:space="preserve"> </w:t>
      </w:r>
      <m:oMath>
        <m:r>
          <m:t>t</m:t>
        </m:r>
      </m:oMath>
      <w:r>
        <w:t xml:space="preserve">.</w:t>
      </w:r>
    </w:p>
    <w:p>
      <w:pPr>
        <w:numPr>
          <w:numId w:val="1022"/>
          <w:ilvl w:val="0"/>
        </w:numPr>
      </w:pPr>
      <w:r>
        <w:t xml:space="preserve">If the global class distribution is skewed, the gini-index may not accurately reflect the discriminative power of the underlying attributes.</w:t>
      </w:r>
    </w:p>
    <w:p>
      <w:pPr>
        <w:numPr>
          <w:numId w:val="1022"/>
          <w:ilvl w:val="0"/>
        </w:numPr>
      </w:pPr>
      <w:r>
        <w:t xml:space="preserve">➔ normalized gini-index</w:t>
      </w:r>
    </w:p>
    <w:p>
      <w:pPr>
        <w:pStyle w:val="Heading2"/>
      </w:pPr>
      <w:bookmarkStart w:id="56" w:name="feature-scoring-metrics"/>
      <w:r>
        <w:t xml:space="preserve">Feature scoring metrics</w:t>
      </w:r>
      <w:bookmarkEnd w:id="56"/>
    </w:p>
    <w:p>
      <w:pPr>
        <w:numPr>
          <w:numId w:val="1023"/>
          <w:ilvl w:val="0"/>
        </w:numPr>
      </w:pPr>
      <m:oMath>
        <m:sSup>
          <m:e>
            <m:r>
              <m:t>χ</m:t>
            </m:r>
          </m:e>
          <m:sup>
            <m:r>
              <m:t>2</m:t>
            </m:r>
          </m:sup>
        </m:sSup>
      </m:oMath>
      <w:r>
        <w:t xml:space="preserve"> </w:t>
      </w:r>
      <w:r>
        <w:t xml:space="preserve">statistics with multiple categories</w:t>
      </w:r>
    </w:p>
    <w:p>
      <w:pPr>
        <w:numPr>
          <w:numId w:val="1024"/>
          <w:ilvl w:val="1"/>
        </w:numPr>
      </w:pPr>
      <m:oMath>
        <m:sSup>
          <m:e>
            <m:r>
              <m:t>χ</m:t>
            </m:r>
          </m:e>
          <m:sup>
            <m:r>
              <m:t>2</m:t>
            </m:r>
          </m:sup>
        </m:sSup>
        <m:r>
          <m:t>=</m:t>
        </m:r>
        <m:nary>
          <m:naryPr>
            <m:chr m:val="∑"/>
            <m:limLoc m:val="undOvr"/>
            <m:subHide m:val="0"/>
            <m:supHide m:val="1"/>
          </m:naryPr>
          <m:sub>
            <m:r>
              <m:t>c</m:t>
            </m:r>
          </m:sub>
          <m:sup>
            <m:r>
              <m:t>​</m:t>
            </m:r>
          </m:sup>
          <m:e>
            <m:r>
              <m:t>p</m:t>
            </m:r>
            <m:r>
              <m:t>(</m:t>
            </m:r>
            <m:r>
              <m:t>c</m:t>
            </m:r>
            <m:r>
              <m:t>)</m:t>
            </m:r>
            <m:sSup>
              <m:e>
                <m:r>
                  <m:t>χ</m:t>
                </m:r>
              </m:e>
              <m:sup>
                <m:r>
                  <m:t>2</m:t>
                </m:r>
              </m:sup>
            </m:sSup>
            <m:r>
              <m:t>(</m:t>
            </m:r>
            <m:r>
              <m:t>c</m:t>
            </m:r>
            <m:r>
              <m:t>,</m:t>
            </m:r>
            <m:r>
              <m:t>t</m:t>
            </m:r>
            <m:r>
              <m:t>)</m:t>
            </m:r>
          </m:e>
        </m:nary>
      </m:oMath>
    </w:p>
    <w:p>
      <w:pPr>
        <w:pStyle w:val="Compact"/>
        <w:numPr>
          <w:numId w:val="1025"/>
          <w:ilvl w:val="2"/>
        </w:numPr>
      </w:pPr>
      <w:r>
        <w:t xml:space="preserve">Expectation of</w:t>
      </w:r>
      <w:r>
        <w:t xml:space="preserve"> </w:t>
      </w:r>
      <m:oMath>
        <m:sSup>
          <m:e>
            <m:r>
              <m:t>χ</m:t>
            </m:r>
          </m:e>
          <m:sup>
            <m:r>
              <m:t>2</m:t>
            </m:r>
          </m:sup>
        </m:sSup>
      </m:oMath>
      <w:r>
        <w:t xml:space="preserve"> </w:t>
      </w:r>
      <w:r>
        <w:t xml:space="preserve">over all the categories</w:t>
      </w:r>
      <w:r>
        <w:t xml:space="preserve"> </w:t>
      </w:r>
      <w:r>
        <w:t xml:space="preserve"> </w:t>
      </w:r>
    </w:p>
    <w:p>
      <w:pPr>
        <w:numPr>
          <w:numId w:val="1024"/>
          <w:ilvl w:val="1"/>
        </w:numPr>
      </w:pPr>
      <m:oMath>
        <m:sSup>
          <m:e>
            <m:r>
              <m:t>χ</m:t>
            </m:r>
          </m:e>
          <m:sup>
            <m:r>
              <m:t>2</m:t>
            </m:r>
          </m:sup>
        </m:sSup>
        <m:r>
          <m:t>(</m:t>
        </m:r>
        <m:r>
          <m:t>t</m:t>
        </m:r>
        <m:r>
          <m:t>)</m:t>
        </m:r>
        <m:r>
          <m:t>=</m:t>
        </m:r>
        <m:limLow>
          <m:e>
            <m:r>
              <m:t>m</m:t>
            </m:r>
            <m:r>
              <m:t>a</m:t>
            </m:r>
            <m:r>
              <m:t>x</m:t>
            </m:r>
          </m:e>
          <m:lim>
            <m:r>
              <m:t>c</m:t>
            </m:r>
          </m:lim>
        </m:limLow>
        <m:r>
          <m:t> </m:t>
        </m:r>
        <m:sSup>
          <m:e>
            <m:r>
              <m:t>χ</m:t>
            </m:r>
          </m:e>
          <m:sup>
            <m:r>
              <m:t>2</m:t>
            </m:r>
          </m:sup>
        </m:sSup>
        <m:r>
          <m:t>(</m:t>
        </m:r>
        <m:r>
          <m:t>c</m:t>
        </m:r>
        <m:r>
          <m:t>,</m:t>
        </m:r>
        <m:r>
          <m:t>t</m:t>
        </m:r>
        <m:r>
          <m:t>)</m:t>
        </m:r>
      </m:oMath>
    </w:p>
    <w:p>
      <w:pPr>
        <w:pStyle w:val="Compact"/>
        <w:numPr>
          <w:numId w:val="1026"/>
          <w:ilvl w:val="2"/>
        </w:numPr>
      </w:pPr>
      <w:r>
        <w:t xml:space="preserve">Strongest dependency between a category and a term</w:t>
      </w:r>
    </w:p>
    <w:p>
      <w:pPr>
        <w:pStyle w:val="Heading2"/>
      </w:pPr>
      <w:bookmarkStart w:id="57" w:name="other-metrics"/>
      <w:r>
        <w:t xml:space="preserve">Other metrics</w:t>
      </w:r>
      <w:bookmarkEnd w:id="57"/>
    </w:p>
    <w:p>
      <w:pPr>
        <w:numPr>
          <w:numId w:val="1027"/>
          <w:ilvl w:val="0"/>
        </w:numPr>
      </w:pPr>
      <w:r>
        <w:t xml:space="preserve">Many other metrics (Same trick as in</w:t>
      </w:r>
      <w:r>
        <w:t xml:space="preserve"> </w:t>
      </w:r>
      <m:oMath>
        <m:sSup>
          <m:e>
            <m:r>
              <m:t>χ</m:t>
            </m:r>
          </m:e>
          <m:sup>
            <m:r>
              <m:t>2</m:t>
            </m:r>
          </m:sup>
        </m:sSup>
      </m:oMath>
      <w:r>
        <w:t xml:space="preserve"> </w:t>
      </w:r>
      <w:r>
        <w:t xml:space="preserve">statistics for multi-class cases)</w:t>
      </w:r>
    </w:p>
    <w:p>
      <w:pPr>
        <w:numPr>
          <w:numId w:val="1028"/>
          <w:ilvl w:val="1"/>
        </w:numPr>
      </w:pPr>
      <w:r>
        <w:t xml:space="preserve">Mutual information</w:t>
      </w:r>
    </w:p>
    <w:p>
      <w:pPr>
        <w:pStyle w:val="Compact"/>
        <w:numPr>
          <w:numId w:val="1029"/>
          <w:ilvl w:val="2"/>
        </w:numPr>
      </w:pPr>
      <w:r>
        <w:t xml:space="preserve">Relatedness between term</w:t>
      </w:r>
      <w:r>
        <w:t xml:space="preserve"> </w:t>
      </w:r>
      <m:oMath>
        <m:r>
          <m:t>t</m:t>
        </m:r>
      </m:oMath>
      <w:r>
        <w:t xml:space="preserve"> </w:t>
      </w:r>
      <w:r>
        <w:t xml:space="preserve">and class</w:t>
      </w:r>
      <w:r>
        <w:t xml:space="preserve"> </w:t>
      </w:r>
      <m:oMath>
        <m:r>
          <m:t>c</m:t>
        </m:r>
      </m:oMath>
    </w:p>
    <w:p>
      <w:pPr>
        <w:pStyle w:val="FirstParagraph"/>
      </w:pPr>
      <m:oMathPara>
        <m:oMathParaPr>
          <m:jc m:val="center"/>
        </m:oMathParaPr>
        <m:oMath>
          <m:r>
            <m:t>P</m:t>
          </m:r>
          <m:r>
            <m:t>M</m:t>
          </m:r>
          <m:r>
            <m:t>I</m:t>
          </m:r>
          <m:r>
            <m:t>(</m:t>
          </m:r>
          <m:r>
            <m:t>t</m:t>
          </m:r>
          <m:r>
            <m:t>;</m:t>
          </m:r>
          <m:r>
            <m:t>c</m:t>
          </m:r>
          <m:r>
            <m:t>)</m:t>
          </m:r>
          <m:r>
            <m:t>=</m:t>
          </m:r>
          <m:r>
            <m:t>p</m:t>
          </m:r>
          <m:r>
            <m:t>(</m:t>
          </m:r>
          <m:r>
            <m:t>t</m:t>
          </m:r>
          <m:r>
            <m:t>,</m:t>
          </m:r>
          <m:r>
            <m:t>c</m:t>
          </m:r>
          <m:r>
            <m:t>)</m:t>
          </m:r>
          <m:r>
            <m:t>l</m:t>
          </m:r>
          <m:r>
            <m:t>o</m:t>
          </m:r>
          <m:r>
            <m:t>g</m:t>
          </m:r>
          <m:r>
            <m:t>(</m:t>
          </m:r>
          <m:f>
            <m:fPr>
              <m:type m:val="bar"/>
            </m:fPr>
            <m:num>
              <m:r>
                <m:t>p</m:t>
              </m:r>
              <m:r>
                <m:t>(</m:t>
              </m:r>
              <m:r>
                <m:t>t</m:t>
              </m:r>
              <m:r>
                <m:t>,</m:t>
              </m:r>
              <m:r>
                <m:t>c</m:t>
              </m:r>
              <m:r>
                <m:t>)</m:t>
              </m:r>
            </m:num>
            <m:den>
              <m:r>
                <m:t>p</m:t>
              </m:r>
              <m:r>
                <m:t>(</m:t>
              </m:r>
              <m:r>
                <m:t>t</m:t>
              </m:r>
              <m:r>
                <m:t>)</m:t>
              </m:r>
              <m:r>
                <m:t>p</m:t>
              </m:r>
              <m:r>
                <m:t>(</m:t>
              </m:r>
              <m:r>
                <m:t>c</m:t>
              </m:r>
              <m:r>
                <m:t>)</m:t>
              </m:r>
            </m:den>
          </m:f>
          <m:r>
            <m:t>)</m:t>
          </m:r>
        </m:oMath>
      </m:oMathPara>
    </w:p>
    <w:p>
      <w:pPr>
        <w:numPr>
          <w:numId w:val="1030"/>
          <w:ilvl w:val="1"/>
        </w:numPr>
      </w:pPr>
      <w:r>
        <w:t xml:space="preserve">Odds ratio</w:t>
      </w:r>
    </w:p>
    <w:p>
      <w:pPr>
        <w:pStyle w:val="Compact"/>
        <w:numPr>
          <w:numId w:val="1031"/>
          <w:ilvl w:val="2"/>
        </w:numPr>
      </w:pPr>
      <w:r>
        <w:t xml:space="preserve">Odds of term</w:t>
      </w:r>
      <w:r>
        <w:t xml:space="preserve"> </w:t>
      </w:r>
      <m:oMath>
        <m:r>
          <m:t>t</m:t>
        </m:r>
      </m:oMath>
      <w:r>
        <w:t xml:space="preserve"> </w:t>
      </w:r>
      <w:r>
        <w:t xml:space="preserve">occurring with class</w:t>
      </w:r>
      <w:r>
        <w:t xml:space="preserve"> </w:t>
      </w:r>
      <m:oMath>
        <m:r>
          <m:t>c</m:t>
        </m:r>
      </m:oMath>
      <w:r>
        <w:t xml:space="preserve"> </w:t>
      </w:r>
      <w:r>
        <w:t xml:space="preserve">normalized by that without</w:t>
      </w:r>
      <w:r>
        <w:t xml:space="preserve"> </w:t>
      </w:r>
      <m:oMath>
        <m:r>
          <m:t>c</m:t>
        </m:r>
      </m:oMath>
    </w:p>
    <w:p>
      <w:pPr>
        <w:pStyle w:val="FirstParagraph"/>
      </w:pPr>
      <m:oMathPara>
        <m:oMathParaPr>
          <m:jc m:val="center"/>
        </m:oMathParaPr>
        <m:oMath>
          <m:r>
            <m:t>O</m:t>
          </m:r>
          <m:r>
            <m:t>d</m:t>
          </m:r>
          <m:r>
            <m:t>d</m:t>
          </m:r>
          <m:r>
            <m:t>s</m:t>
          </m:r>
          <m:r>
            <m:t>(</m:t>
          </m:r>
          <m:r>
            <m:t>t</m:t>
          </m:r>
          <m:r>
            <m:t>;</m:t>
          </m:r>
          <m:r>
            <m:t>c</m:t>
          </m:r>
          <m:r>
            <m:t>)</m:t>
          </m:r>
          <m:r>
            <m:t>=</m:t>
          </m:r>
          <m:f>
            <m:fPr>
              <m:type m:val="bar"/>
            </m:fPr>
            <m:num>
              <m:r>
                <m:t>p</m:t>
              </m:r>
              <m:r>
                <m:t>(</m:t>
              </m:r>
              <m:r>
                <m:t>t</m:t>
              </m:r>
              <m:r>
                <m:t>,</m:t>
              </m:r>
              <m:r>
                <m:t>c</m:t>
              </m:r>
              <m:r>
                <m:t>)</m:t>
              </m:r>
            </m:num>
            <m:den>
              <m:r>
                <m:t>1</m:t>
              </m:r>
              <m:r>
                <m:t>−</m:t>
              </m:r>
              <m:r>
                <m:t>p</m:t>
              </m:r>
              <m:r>
                <m:t>(</m:t>
              </m:r>
              <m:r>
                <m:t>t</m:t>
              </m:r>
              <m:r>
                <m:t>,</m:t>
              </m:r>
              <m:r>
                <m:t>c</m:t>
              </m:r>
              <m:r>
                <m:t>)</m:t>
              </m:r>
            </m:den>
          </m:f>
          <m:r>
            <m:t>×</m:t>
          </m:r>
          <m:f>
            <m:fPr>
              <m:type m:val="bar"/>
            </m:fPr>
            <m:num>
              <m:r>
                <m:t>1</m:t>
              </m:r>
              <m:r>
                <m:t>−</m:t>
              </m:r>
              <m:r>
                <m:t>p</m:t>
              </m:r>
              <m:r>
                <m:t>(</m:t>
              </m:r>
              <m:r>
                <m:t>t</m:t>
              </m:r>
              <m:r>
                <m:t>,</m:t>
              </m:r>
              <m:bar>
                <m:barPr>
                  <m:pos m:val="top"/>
                </m:barPr>
                <m:e>
                  <m:r>
                    <m:t>c</m:t>
                  </m:r>
                </m:e>
              </m:bar>
              <m:r>
                <m:t>)</m:t>
              </m:r>
            </m:num>
            <m:den>
              <m:r>
                <m:t>p</m:t>
              </m:r>
              <m:r>
                <m:t>(</m:t>
              </m:r>
              <m:r>
                <m:t>t</m:t>
              </m:r>
              <m:r>
                <m:t>,</m:t>
              </m:r>
              <m:bar>
                <m:barPr>
                  <m:pos m:val="top"/>
                </m:barPr>
                <m:e>
                  <m:r>
                    <m:t>c</m:t>
                  </m:r>
                </m:e>
              </m:bar>
              <m:r>
                <m:t>)</m:t>
              </m:r>
            </m:den>
          </m:f>
        </m:oMath>
      </m:oMathPara>
    </w:p>
    <w:p>
      <w:pPr>
        <w:pStyle w:val="FirstParagraph"/>
      </w:pPr>
    </w:p>
    <w:p>
      <w:pPr>
        <w:pStyle w:val="Heading1"/>
      </w:pPr>
      <w:bookmarkStart w:id="58" w:name="embedded-methods"/>
      <w:r>
        <w:t xml:space="preserve">Embedded Methods</w:t>
      </w:r>
      <w:bookmarkEnd w:id="58"/>
    </w:p>
    <w:p>
      <w:pPr>
        <w:pStyle w:val="Heading2"/>
      </w:pPr>
      <w:bookmarkStart w:id="59" w:name="formalism"/>
      <w:r>
        <w:t xml:space="preserve">Formalism</w:t>
      </w:r>
      <w:bookmarkEnd w:id="59"/>
    </w:p>
    <w:p>
      <w:pPr>
        <w:pStyle w:val="Compact"/>
        <w:numPr>
          <w:numId w:val="1032"/>
          <w:ilvl w:val="0"/>
        </w:numPr>
      </w:pPr>
      <w:r>
        <w:t xml:space="preserve">Many learning algorithms are cast into a minimization of some regularized functional:</w:t>
      </w:r>
    </w:p>
    <w:p>
      <w:pPr>
        <w:pStyle w:val="FirstParagraph"/>
      </w:pPr>
      <m:oMathPara>
        <m:oMathParaPr>
          <m:jc m:val="center"/>
        </m:oMathParaPr>
        <m:oMath>
          <m:limLow>
            <m:e>
              <m:r>
                <m:rPr>
                  <m:sty m:val="p"/>
                </m:rPr>
                <m:t>min</m:t>
              </m:r>
            </m:e>
            <m:lim>
              <m:r>
                <m:t>α</m:t>
              </m:r>
            </m:lim>
          </m:limLow>
          <m:acc>
            <m:accPr>
              <m:chr m:val="̂"/>
            </m:accPr>
            <m:e>
              <m:r>
                <m:t>R</m:t>
              </m:r>
            </m:e>
          </m:acc>
          <m:r>
            <m:t>(</m:t>
          </m:r>
          <m:r>
            <m:t>α</m:t>
          </m:r>
          <m:r>
            <m:t>,</m:t>
          </m:r>
          <m:r>
            <m:t>σ</m:t>
          </m:r>
          <m:r>
            <m:t>)</m:t>
          </m:r>
          <m:r>
            <m:t>=</m:t>
          </m:r>
          <m:limLow>
            <m:e>
              <m:r>
                <m:rPr>
                  <m:sty m:val="p"/>
                </m:rPr>
                <m:t>min</m:t>
              </m:r>
            </m:e>
            <m:lim>
              <m:r>
                <m:t>α</m:t>
              </m:r>
            </m:lim>
          </m:limLow>
          <m:nary>
            <m:naryPr>
              <m:chr m:val="∑"/>
              <m:limLoc m:val="undOvr"/>
              <m:subHide m:val="0"/>
              <m:supHide m:val="0"/>
            </m:naryPr>
            <m:sub>
              <m:r>
                <m:t>k</m:t>
              </m:r>
              <m:r>
                <m:t>=</m:t>
              </m:r>
              <m:r>
                <m:t>1</m:t>
              </m:r>
            </m:sub>
            <m:sup>
              <m:r>
                <m:t>m</m:t>
              </m:r>
            </m:sup>
            <m:e>
              <m:r>
                <m:t>L</m:t>
              </m:r>
              <m:r>
                <m:t>(</m:t>
              </m:r>
              <m:r>
                <m:t>f</m:t>
              </m:r>
              <m:r>
                <m:t>(</m:t>
              </m:r>
              <m:r>
                <m:t>α</m:t>
              </m:r>
              <m:r>
                <m:t>,</m:t>
              </m:r>
              <m:r>
                <m:t>σ</m:t>
              </m:r>
              <m:r>
                <m:t>∘</m:t>
              </m:r>
              <m:sSub>
                <m:e>
                  <m:r>
                    <m:t>x</m:t>
                  </m:r>
                </m:e>
                <m:sub>
                  <m:r>
                    <m:t>k</m:t>
                  </m:r>
                </m:sub>
              </m:sSub>
              <m:r>
                <m:t>)</m:t>
              </m:r>
              <m:r>
                <m:t>,</m:t>
              </m:r>
              <m:sSub>
                <m:e>
                  <m:r>
                    <m:t>y</m:t>
                  </m:r>
                </m:e>
                <m:sub>
                  <m:r>
                    <m:t>k</m:t>
                  </m:r>
                </m:sub>
              </m:sSub>
              <m:r>
                <m:t>)</m:t>
              </m:r>
              <m:r>
                <m:t>+</m:t>
              </m:r>
              <m:r>
                <m:t>Ω</m:t>
              </m:r>
              <m:r>
                <m:t>(</m:t>
              </m:r>
              <m:r>
                <m:t>α</m:t>
              </m:r>
              <m:r>
                <m:t>)</m:t>
              </m:r>
            </m:e>
          </m:nary>
        </m:oMath>
      </m:oMathPara>
    </w:p>
    <w:p>
      <w:pPr>
        <w:pStyle w:val="Heading2"/>
      </w:pPr>
      <w:bookmarkStart w:id="60" w:name="formalism-1"/>
      <w:r>
        <w:t xml:space="preserve">Formalism</w:t>
      </w:r>
      <w:bookmarkEnd w:id="60"/>
    </w:p>
    <w:p>
      <w:pPr>
        <w:pStyle w:val="Compact"/>
        <w:numPr>
          <w:numId w:val="1033"/>
          <w:ilvl w:val="0"/>
        </w:numPr>
      </w:pPr>
      <w:r>
        <w:t xml:space="preserve">Many learning algorithms are cast into a minimization of some regularized functional:</w:t>
      </w:r>
    </w:p>
    <w:p>
      <w:pPr>
        <w:pStyle w:val="FirstParagraph"/>
      </w:pPr>
      <w:r>
        <w:drawing>
          <wp:inline>
            <wp:extent cx="5334000" cy="1923074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img/page%206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92307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62" w:name="lasso-vs-ridge"/>
      <w:r>
        <w:t xml:space="preserve">Lasso vs Ridge</w:t>
      </w:r>
      <w:bookmarkEnd w:id="62"/>
    </w:p>
    <w:p>
      <w:pPr>
        <w:pStyle w:val="FirstParagraph"/>
      </w:pPr>
      <w:r>
        <w:drawing>
          <wp:inline>
            <wp:extent cx="5334000" cy="3743439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img/lassoridg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4343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64" w:name="the-l_1-svm"/>
      <w:r>
        <w:t xml:space="preserve">The</w:t>
      </w:r>
      <w:r>
        <w:t xml:space="preserve"> </w:t>
      </w:r>
      <m:oMath>
        <m:sSub>
          <m:e>
            <m:r>
              <m:t>l</m:t>
            </m:r>
          </m:e>
          <m:sub>
            <m:r>
              <m:t>1</m:t>
            </m:r>
          </m:sub>
        </m:sSub>
      </m:oMath>
      <w:r>
        <w:t xml:space="preserve"> </w:t>
      </w:r>
      <w:r>
        <w:t xml:space="preserve">SVM</w:t>
      </w:r>
      <w:bookmarkEnd w:id="64"/>
    </w:p>
    <w:p>
      <w:pPr>
        <w:pStyle w:val="Compact"/>
        <w:numPr>
          <w:numId w:val="1034"/>
          <w:ilvl w:val="0"/>
        </w:numPr>
      </w:pPr>
      <w:r>
        <w:t xml:space="preserve">A version of SVM where</w:t>
      </w:r>
      <w:r>
        <w:t xml:space="preserve"> </w:t>
      </w:r>
      <m:oMath>
        <m:r>
          <m:t>Ω</m:t>
        </m:r>
        <m:r>
          <m:t>(</m:t>
        </m:r>
        <m:r>
          <m:t>w</m:t>
        </m:r>
        <m:r>
          <m:t>)</m:t>
        </m:r>
        <m:r>
          <m:t>=</m:t>
        </m:r>
        <m:r>
          <m:t>|</m:t>
        </m:r>
        <m:r>
          <m:t>|</m:t>
        </m:r>
        <m:r>
          <m:t>w</m:t>
        </m:r>
        <m:r>
          <m:t>|</m:t>
        </m:r>
        <m:sSup>
          <m:e>
            <m:r>
              <m:t>|</m:t>
            </m:r>
          </m:e>
          <m:sup>
            <m:r>
              <m:t>2</m:t>
            </m:r>
          </m:sup>
        </m:sSup>
      </m:oMath>
      <w:r>
        <w:t xml:space="preserve"> </w:t>
      </w:r>
      <w:r>
        <w:t xml:space="preserve">is replaced by the</w:t>
      </w:r>
      <w:r>
        <w:t xml:space="preserve"> </w:t>
      </w:r>
      <m:oMath>
        <m:sSub>
          <m:e>
            <m:r>
              <m:t>l</m:t>
            </m:r>
          </m:e>
          <m:sub>
            <m:r>
              <m:t>1</m:t>
            </m:r>
          </m:sub>
        </m:sSub>
      </m:oMath>
      <w:r>
        <w:t xml:space="preserve"> </w:t>
      </w:r>
      <w:r>
        <w:t xml:space="preserve">norm</w:t>
      </w:r>
      <w:r>
        <w:t xml:space="preserve"> </w:t>
      </w:r>
      <m:oMath>
        <m:r>
          <m:t>Ω</m:t>
        </m:r>
        <m:r>
          <m:t>(</m:t>
        </m:r>
        <m:r>
          <m:t>w</m:t>
        </m:r>
        <m:r>
          <m:t>)</m:t>
        </m:r>
        <m:r>
          <m:t>=</m:t>
        </m:r>
        <m:nary>
          <m:naryPr>
            <m:chr m:val="∑"/>
            <m:limLoc m:val="undOvr"/>
            <m:subHide m:val="0"/>
            <m:supHide m:val="1"/>
          </m:naryPr>
          <m:sub>
            <m:r>
              <m:t>i</m:t>
            </m:r>
          </m:sub>
          <m:sup>
            <m:r>
              <m:t>​</m:t>
            </m:r>
          </m:sup>
          <m:e>
            <m:r>
              <m:t>|</m:t>
            </m:r>
            <m:sSub>
              <m:e>
                <m:r>
                  <m:t>w</m:t>
                </m:r>
              </m:e>
              <m:sub>
                <m:r>
                  <m:t>i</m:t>
                </m:r>
              </m:sub>
            </m:sSub>
            <m:r>
              <m:t>|</m:t>
            </m:r>
          </m:e>
        </m:nary>
      </m:oMath>
    </w:p>
    <w:p>
      <w:pPr>
        <w:pStyle w:val="Compact"/>
        <w:numPr>
          <w:numId w:val="1034"/>
          <w:ilvl w:val="0"/>
        </w:numPr>
      </w:pPr>
      <w:r>
        <w:t xml:space="preserve">Can be considered an embedded feature selection method:</w:t>
      </w:r>
    </w:p>
    <w:p>
      <w:pPr>
        <w:pStyle w:val="Compact"/>
        <w:numPr>
          <w:numId w:val="1035"/>
          <w:ilvl w:val="1"/>
        </w:numPr>
      </w:pPr>
      <w:r>
        <w:t xml:space="preserve">Some weights will be drawn to zero (tend to remove redundant features)</w:t>
      </w:r>
    </w:p>
    <w:p>
      <w:pPr>
        <w:pStyle w:val="Compact"/>
        <w:numPr>
          <w:numId w:val="1035"/>
          <w:ilvl w:val="1"/>
        </w:numPr>
      </w:pPr>
      <w:r>
        <w:t xml:space="preserve">Difference from the regular SVM where redundant features are included</w:t>
      </w:r>
    </w:p>
    <w:p>
      <w:pPr>
        <w:pStyle w:val="Heading2"/>
      </w:pPr>
      <w:bookmarkStart w:id="65" w:name="the-l_0-svm"/>
      <w:r>
        <w:t xml:space="preserve">The</w:t>
      </w:r>
      <w:r>
        <w:t xml:space="preserve"> </w:t>
      </w:r>
      <m:oMath>
        <m:sSub>
          <m:e>
            <m:r>
              <m:t>l</m:t>
            </m:r>
          </m:e>
          <m:sub>
            <m:r>
              <m:t>0</m:t>
            </m:r>
          </m:sub>
        </m:sSub>
      </m:oMath>
      <w:r>
        <w:t xml:space="preserve"> </w:t>
      </w:r>
      <w:r>
        <w:t xml:space="preserve">SVM</w:t>
      </w:r>
      <w:bookmarkEnd w:id="65"/>
    </w:p>
    <w:p>
      <w:pPr>
        <w:numPr>
          <w:numId w:val="1036"/>
          <w:ilvl w:val="0"/>
        </w:numPr>
      </w:pPr>
      <w:r>
        <w:t xml:space="preserve">Replace the regularizer</w:t>
      </w:r>
      <w:r>
        <w:t xml:space="preserve"> </w:t>
      </w:r>
      <m:oMath>
        <m:r>
          <m:t>|</m:t>
        </m:r>
        <m:r>
          <m:t>|</m:t>
        </m:r>
        <m:r>
          <m:t>w</m:t>
        </m:r>
        <m:r>
          <m:t>|</m:t>
        </m:r>
        <m:sSup>
          <m:e>
            <m:r>
              <m:t>|</m:t>
            </m:r>
          </m:e>
          <m:sup>
            <m:r>
              <m:t>2</m:t>
            </m:r>
          </m:sup>
        </m:sSup>
      </m:oMath>
      <w:r>
        <w:t xml:space="preserve"> </w:t>
      </w:r>
      <w:r>
        <w:t xml:space="preserve">by the</w:t>
      </w:r>
      <w:r>
        <w:t xml:space="preserve"> </w:t>
      </w:r>
      <m:oMath>
        <m:sSub>
          <m:e>
            <m:r>
              <m:t>l</m:t>
            </m:r>
          </m:e>
          <m:sub>
            <m:r>
              <m:t>0</m:t>
            </m:r>
          </m:sub>
        </m:sSub>
      </m:oMath>
      <w:r>
        <w:t xml:space="preserve"> </w:t>
      </w:r>
      <w:r>
        <w:t xml:space="preserve">norm</w:t>
      </w:r>
      <w:r>
        <w:t xml:space="preserve"> </w:t>
      </w:r>
      <m:oMath>
        <m:nary>
          <m:naryPr>
            <m:chr m:val="∑"/>
            <m:limLoc m:val="undOvr"/>
            <m:subHide m:val="0"/>
            <m:supHide m:val="0"/>
          </m:naryPr>
          <m:sub>
            <m:r>
              <m:t>i</m:t>
            </m:r>
            <m:r>
              <m:t>=</m:t>
            </m:r>
            <m:r>
              <m:t>1</m:t>
            </m:r>
          </m:sub>
          <m:sup>
            <m:r>
              <m:t>n</m:t>
            </m:r>
          </m:sup>
          <m:e>
            <m:sSub>
              <m:e>
                <m:r>
                  <m:t>1</m:t>
                </m:r>
              </m:e>
              <m:sub>
                <m:sSub>
                  <m:e>
                    <m:r>
                      <m:t>w</m:t>
                    </m:r>
                  </m:e>
                  <m:sub>
                    <m:r>
                      <m:t>i</m:t>
                    </m:r>
                  </m:sub>
                </m:sSub>
                <m:r>
                  <m:t>≠</m:t>
                </m:r>
                <m:r>
                  <m:t>0</m:t>
                </m:r>
              </m:sub>
            </m:sSub>
          </m:e>
        </m:nary>
      </m:oMath>
    </w:p>
    <w:p>
      <w:pPr>
        <w:numPr>
          <w:numId w:val="1036"/>
          <w:ilvl w:val="0"/>
        </w:numPr>
      </w:pPr>
      <w:r>
        <w:t xml:space="preserve">Further replace</w:t>
      </w:r>
      <w:r>
        <w:t xml:space="preserve"> </w:t>
      </w:r>
      <m:oMath>
        <m:nary>
          <m:naryPr>
            <m:chr m:val="∑"/>
            <m:limLoc m:val="undOvr"/>
            <m:subHide m:val="0"/>
            <m:supHide m:val="0"/>
          </m:naryPr>
          <m:sub>
            <m:r>
              <m:t>i</m:t>
            </m:r>
            <m:r>
              <m:t>=</m:t>
            </m:r>
            <m:r>
              <m:t>1</m:t>
            </m:r>
          </m:sub>
          <m:sup>
            <m:r>
              <m:t>n</m:t>
            </m:r>
          </m:sup>
          <m:e>
            <m:sSub>
              <m:e>
                <m:r>
                  <m:t>1</m:t>
                </m:r>
              </m:e>
              <m:sub>
                <m:sSub>
                  <m:e>
                    <m:r>
                      <m:t>w</m:t>
                    </m:r>
                  </m:e>
                  <m:sub>
                    <m:r>
                      <m:t>i</m:t>
                    </m:r>
                  </m:sub>
                </m:sSub>
                <m:r>
                  <m:t>≠</m:t>
                </m:r>
                <m:r>
                  <m:t>0</m:t>
                </m:r>
              </m:sub>
            </m:sSub>
          </m:e>
        </m:nary>
      </m:oMath>
      <w:r>
        <w:t xml:space="preserve"> </w:t>
      </w:r>
      <w:r>
        <w:t xml:space="preserve">by</w:t>
      </w:r>
      <w:r>
        <w:t xml:space="preserve"> </w:t>
      </w:r>
      <m:oMath>
        <m:nary>
          <m:naryPr>
            <m:chr m:val="∑"/>
            <m:limLoc m:val="undOvr"/>
            <m:subHide m:val="0"/>
            <m:supHide m:val="1"/>
          </m:naryPr>
          <m:sub>
            <m:r>
              <m:t>i</m:t>
            </m:r>
          </m:sub>
          <m:sup>
            <m:r>
              <m:t>​</m:t>
            </m:r>
          </m:sup>
          <m:e>
            <m:r>
              <m:t>l</m:t>
            </m:r>
            <m:r>
              <m:t>o</m:t>
            </m:r>
            <m:r>
              <m:t>g</m:t>
            </m:r>
            <m:r>
              <m:t>(</m:t>
            </m:r>
            <m:r>
              <m:t>ϵ</m:t>
            </m:r>
            <m:r>
              <m:t>+</m:t>
            </m:r>
            <m:r>
              <m:t>|</m:t>
            </m:r>
            <m:sSub>
              <m:e>
                <m:r>
                  <m:t>w</m:t>
                </m:r>
              </m:e>
              <m:sub>
                <m:r>
                  <m:t>i</m:t>
                </m:r>
              </m:sub>
            </m:sSub>
            <m:r>
              <m:t>|</m:t>
            </m:r>
            <m:r>
              <m:t>)</m:t>
            </m:r>
          </m:e>
        </m:nary>
      </m:oMath>
    </w:p>
    <w:p>
      <w:pPr>
        <w:numPr>
          <w:numId w:val="1036"/>
          <w:ilvl w:val="0"/>
        </w:numPr>
      </w:pPr>
      <w:r>
        <w:t xml:space="preserve">Boils down to the following multiplicative update algorithm:</w:t>
      </w:r>
    </w:p>
    <w:p>
      <w:pPr>
        <w:pStyle w:val="Compact"/>
        <w:numPr>
          <w:numId w:val="1037"/>
          <w:ilvl w:val="1"/>
        </w:numPr>
      </w:pPr>
      <w:r>
        <w:t xml:space="preserve">Set</w:t>
      </w:r>
      <w:r>
        <w:t xml:space="preserve"> </w:t>
      </w:r>
      <m:oMath>
        <m:r>
          <m:t>σ</m:t>
        </m:r>
        <m:r>
          <m:t>=</m:t>
        </m:r>
        <m:r>
          <m:t>(</m:t>
        </m:r>
        <m:r>
          <m:t>1</m:t>
        </m:r>
        <m:r>
          <m:t>,</m:t>
        </m:r>
        <m:r>
          <m:t>.</m:t>
        </m:r>
        <m:r>
          <m:t>.</m:t>
        </m:r>
        <m:r>
          <m:t>.</m:t>
        </m:r>
        <m:r>
          <m:t>,</m:t>
        </m:r>
        <m:r>
          <m:t>1</m:t>
        </m:r>
        <m:r>
          <m:t>)</m:t>
        </m:r>
      </m:oMath>
    </w:p>
    <w:p>
      <w:pPr>
        <w:pStyle w:val="Compact"/>
        <w:numPr>
          <w:numId w:val="1037"/>
          <w:ilvl w:val="1"/>
        </w:numPr>
      </w:pPr>
      <w:r>
        <w:t xml:space="preserve">Get</w:t>
      </w:r>
      <w:r>
        <w:t xml:space="preserve"> </w:t>
      </w:r>
      <m:oMath>
        <m:sSup>
          <m:e>
            <m:r>
              <m:t>w</m:t>
            </m:r>
          </m:e>
          <m:sup>
            <m:r>
              <m:t>*</m:t>
            </m:r>
          </m:sup>
        </m:sSup>
      </m:oMath>
      <w:r>
        <w:t xml:space="preserve"> </w:t>
      </w:r>
      <w:r>
        <w:t xml:space="preserve">solution of an SVM on data set where each input is scaled by</w:t>
      </w:r>
      <w:r>
        <w:t xml:space="preserve"> </w:t>
      </w:r>
      <m:oMath>
        <m:r>
          <m:t>σ</m:t>
        </m:r>
      </m:oMath>
    </w:p>
    <w:p>
      <w:pPr>
        <w:pStyle w:val="Compact"/>
        <w:numPr>
          <w:numId w:val="1037"/>
          <w:ilvl w:val="1"/>
        </w:numPr>
      </w:pPr>
      <w:r>
        <w:t xml:space="preserve">Set</w:t>
      </w:r>
      <w:r>
        <w:t xml:space="preserve"> </w:t>
      </w:r>
      <m:oMath>
        <m:r>
          <m:t>σ</m:t>
        </m:r>
        <m:r>
          <m:t>=</m:t>
        </m:r>
        <m:r>
          <m:t>|</m:t>
        </m:r>
        <m:sSup>
          <m:e>
            <m:r>
              <m:t>w</m:t>
            </m:r>
          </m:e>
          <m:sup>
            <m:r>
              <m:t>*</m:t>
            </m:r>
          </m:sup>
        </m:sSup>
        <m:r>
          <m:t>|</m:t>
        </m:r>
        <m:r>
          <m:t>∘</m:t>
        </m:r>
        <m:r>
          <m:t>σ</m:t>
        </m:r>
      </m:oMath>
    </w:p>
    <w:p>
      <w:pPr>
        <w:pStyle w:val="Compact"/>
        <w:numPr>
          <w:numId w:val="1037"/>
          <w:ilvl w:val="1"/>
        </w:numPr>
      </w:pPr>
      <w:r>
        <w:t xml:space="preserve">back to 2</w:t>
      </w:r>
    </w:p>
    <w:p>
      <w:pPr>
        <w:pStyle w:val="Heading2"/>
      </w:pPr>
      <w:bookmarkStart w:id="66" w:name="comparing-methods"/>
      <w:r>
        <w:t xml:space="preserve">Comparing methods</w:t>
      </w:r>
      <w:bookmarkEnd w:id="66"/>
    </w:p>
    <w:p>
      <w:pPr>
        <w:pStyle w:val="FirstParagraph"/>
      </w:pPr>
      <w:r>
        <w:drawing>
          <wp:inline>
            <wp:extent cx="5334000" cy="512419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img/diff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12419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1"/>
      </w:pPr>
      <w:bookmarkStart w:id="68" w:name="pca"/>
      <w:r>
        <w:t xml:space="preserve">PCA</w:t>
      </w:r>
      <w:bookmarkEnd w:id="68"/>
    </w:p>
    <w:p>
      <w:pPr>
        <w:pStyle w:val="Heading2"/>
      </w:pPr>
      <w:bookmarkStart w:id="69" w:name="feature-selection-vs-feature-reduction"/>
      <w:r>
        <w:t xml:space="preserve">Feature selection vs feature reduction</w:t>
      </w:r>
      <w:bookmarkEnd w:id="69"/>
    </w:p>
    <w:p>
      <w:pPr>
        <w:pStyle w:val="Compact"/>
        <w:numPr>
          <w:numId w:val="1038"/>
          <w:ilvl w:val="0"/>
        </w:numPr>
      </w:pPr>
      <w:r>
        <w:rPr>
          <w:i/>
        </w:rPr>
        <w:t xml:space="preserve">Feature Selection</w:t>
      </w:r>
      <w:r>
        <w:t xml:space="preserve"> </w:t>
      </w:r>
      <w:r>
        <w:t xml:space="preserve">seeks a</w:t>
      </w:r>
      <w:r>
        <w:t xml:space="preserve"> </w:t>
      </w:r>
      <w:r>
        <w:rPr>
          <w:i/>
        </w:rPr>
        <w:t xml:space="preserve">subset</w:t>
      </w:r>
      <w:r>
        <w:t xml:space="preserve"> </w:t>
      </w:r>
      <w:r>
        <w:t xml:space="preserve">of the</w:t>
      </w:r>
      <w:r>
        <w:t xml:space="preserve"> </w:t>
      </w:r>
      <m:oMath>
        <m:r>
          <m:t>n</m:t>
        </m:r>
      </m:oMath>
      <w:r>
        <w:t xml:space="preserve"> </w:t>
      </w:r>
      <w:r>
        <w:t xml:space="preserve">original features which retains most of the relevant information</w:t>
      </w:r>
    </w:p>
    <w:p>
      <w:pPr>
        <w:pStyle w:val="Compact"/>
        <w:numPr>
          <w:numId w:val="1039"/>
          <w:ilvl w:val="1"/>
        </w:numPr>
      </w:pPr>
      <w:r>
        <w:t xml:space="preserve">Wrappers (e.g. forward selection), Filters (e.g. PMI), Embedded (e.g. Lasso, Regularized SVN)</w:t>
      </w:r>
    </w:p>
    <w:p>
      <w:pPr>
        <w:pStyle w:val="Compact"/>
        <w:numPr>
          <w:numId w:val="1038"/>
          <w:ilvl w:val="0"/>
        </w:numPr>
      </w:pPr>
      <w:r>
        <w:rPr>
          <w:i/>
        </w:rPr>
        <w:t xml:space="preserve">Feature Reduction</w:t>
      </w:r>
      <w:r>
        <w:rPr>
          <w:i/>
        </w:rPr>
        <w:t xml:space="preserve"> </w:t>
      </w:r>
      <w:r>
        <w:rPr>
          <w:i/>
        </w:rPr>
        <w:t xml:space="preserve">combines/fuses</w:t>
      </w:r>
      <w:r>
        <w:t xml:space="preserve"> </w:t>
      </w:r>
      <w:r>
        <w:t xml:space="preserve">the</w:t>
      </w:r>
      <w:r>
        <w:t xml:space="preserve"> </w:t>
      </w:r>
      <m:oMath>
        <m:r>
          <m:t>n</m:t>
        </m:r>
      </m:oMath>
      <w:r>
        <w:t xml:space="preserve"> </w:t>
      </w:r>
      <w:r>
        <w:t xml:space="preserve">original features into a smaller set of newly created features which hopefully retains most of the relevant information from</w:t>
      </w:r>
      <w:r>
        <w:t xml:space="preserve"> </w:t>
      </w:r>
      <w:r>
        <w:rPr>
          <w:i/>
        </w:rPr>
        <w:t xml:space="preserve">all</w:t>
      </w:r>
      <w:r>
        <w:t xml:space="preserve"> </w:t>
      </w:r>
      <w:r>
        <w:t xml:space="preserve">the original features - Data fusion (e.g. LDA, PCA, etc.)</w:t>
      </w:r>
    </w:p>
    <w:p>
      <w:pPr>
        <w:pStyle w:val="Heading2"/>
      </w:pPr>
      <w:bookmarkStart w:id="70" w:name="pca-principal-component-analysis"/>
      <w:r>
        <w:t xml:space="preserve">PCA: Principal Component Analysis</w:t>
      </w:r>
      <w:bookmarkEnd w:id="70"/>
    </w:p>
    <w:p>
      <w:pPr>
        <w:numPr>
          <w:numId w:val="1040"/>
          <w:ilvl w:val="0"/>
        </w:numPr>
      </w:pPr>
      <w:r>
        <w:t xml:space="preserve">PCA is one of the most common feature reduction techniques</w:t>
      </w:r>
    </w:p>
    <w:p>
      <w:pPr>
        <w:numPr>
          <w:numId w:val="1040"/>
          <w:ilvl w:val="0"/>
        </w:numPr>
      </w:pPr>
      <w:r>
        <w:t xml:space="preserve">A linear method for dimensionality reduction</w:t>
      </w:r>
    </w:p>
    <w:p>
      <w:pPr>
        <w:numPr>
          <w:numId w:val="1040"/>
          <w:ilvl w:val="0"/>
        </w:numPr>
      </w:pPr>
      <w:r>
        <w:t xml:space="preserve">Allows us to combine much of the information contained in</w:t>
      </w:r>
      <w:r>
        <w:t xml:space="preserve"> </w:t>
      </w:r>
      <m:oMath>
        <m:r>
          <m:t>n</m:t>
        </m:r>
      </m:oMath>
      <w:r>
        <w:t xml:space="preserve"> </w:t>
      </w:r>
      <w:r>
        <w:t xml:space="preserve">features into</w:t>
      </w:r>
      <w:r>
        <w:t xml:space="preserve"> </w:t>
      </w:r>
      <m:oMath>
        <m:r>
          <m:t>p</m:t>
        </m:r>
      </m:oMath>
      <w:r>
        <w:t xml:space="preserve"> </w:t>
      </w:r>
      <w:r>
        <w:t xml:space="preserve">features where</w:t>
      </w:r>
      <w:r>
        <w:t xml:space="preserve"> </w:t>
      </w:r>
      <m:oMath>
        <m:r>
          <m:t>p</m:t>
        </m:r>
        <m:r>
          <m:t>&lt;</m:t>
        </m:r>
        <m:r>
          <m:t>n</m:t>
        </m:r>
      </m:oMath>
    </w:p>
    <w:p>
      <w:pPr>
        <w:numPr>
          <w:numId w:val="1040"/>
          <w:ilvl w:val="0"/>
        </w:numPr>
      </w:pPr>
      <w:r>
        <w:t xml:space="preserve">PCA is</w:t>
      </w:r>
      <w:r>
        <w:t xml:space="preserve"> </w:t>
      </w:r>
      <w:r>
        <w:rPr>
          <w:i/>
        </w:rPr>
        <w:t xml:space="preserve">unsupervised</w:t>
      </w:r>
      <w:r>
        <w:t xml:space="preserve"> </w:t>
      </w:r>
      <w:r>
        <w:t xml:space="preserve">in that it does not consider the output class/value of an instance – There are other algorithms which do (e.g. Linear Discriminant Analysis)</w:t>
      </w:r>
    </w:p>
    <w:p>
      <w:pPr>
        <w:numPr>
          <w:numId w:val="1040"/>
          <w:ilvl w:val="0"/>
        </w:numPr>
      </w:pPr>
      <w:r>
        <w:t xml:space="preserve">PCA works well in many cases where data have mostly linear correlations</w:t>
      </w:r>
    </w:p>
    <w:p>
      <w:pPr>
        <w:pStyle w:val="Heading2"/>
      </w:pPr>
      <w:bookmarkStart w:id="71" w:name="pca-overview"/>
      <w:r>
        <w:t xml:space="preserve">PCA overview</w:t>
      </w:r>
      <w:bookmarkEnd w:id="71"/>
    </w:p>
    <w:p>
      <w:pPr>
        <w:pStyle w:val="Compact"/>
        <w:numPr>
          <w:numId w:val="1041"/>
          <w:ilvl w:val="0"/>
        </w:numPr>
      </w:pPr>
      <w:r>
        <w:t xml:space="preserve">Seek new set of bases which correspond to the highest variance in the data</w:t>
      </w:r>
    </w:p>
    <w:p>
      <w:pPr>
        <w:pStyle w:val="Compact"/>
        <w:numPr>
          <w:numId w:val="1041"/>
          <w:ilvl w:val="0"/>
        </w:numPr>
      </w:pPr>
      <w:r>
        <w:t xml:space="preserve">Transform</w:t>
      </w:r>
      <w:r>
        <w:t xml:space="preserve"> </w:t>
      </w:r>
      <m:oMath>
        <m:r>
          <m:t>n</m:t>
        </m:r>
      </m:oMath>
      <w:r>
        <w:t xml:space="preserve">-dimensional</w:t>
      </w:r>
      <w:r>
        <w:t xml:space="preserve"> </w:t>
      </w:r>
      <w:r>
        <w:rPr>
          <w:i/>
        </w:rPr>
        <w:t xml:space="preserve">normalized</w:t>
      </w:r>
      <w:r>
        <w:t xml:space="preserve"> </w:t>
      </w:r>
      <w:r>
        <w:t xml:space="preserve">data to a new</w:t>
      </w:r>
      <w:r>
        <w:t xml:space="preserve"> </w:t>
      </w:r>
      <m:oMath>
        <m:r>
          <m:t>n</m:t>
        </m:r>
      </m:oMath>
      <w:r>
        <w:t xml:space="preserve">-dimensional basis</w:t>
      </w:r>
    </w:p>
    <w:p>
      <w:pPr>
        <w:pStyle w:val="Compact"/>
        <w:numPr>
          <w:numId w:val="1042"/>
          <w:ilvl w:val="1"/>
        </w:numPr>
      </w:pPr>
      <w:r>
        <w:t xml:space="preserve">The new dimension with the most variance is the first principal component</w:t>
      </w:r>
    </w:p>
    <w:p>
      <w:pPr>
        <w:pStyle w:val="Compact"/>
        <w:numPr>
          <w:numId w:val="1042"/>
          <w:ilvl w:val="1"/>
        </w:numPr>
      </w:pPr>
      <w:r>
        <w:t xml:space="preserve">The next is the second principal component, etc.</w:t>
      </w:r>
    </w:p>
    <w:p>
      <w:pPr>
        <w:pStyle w:val="Compact"/>
        <w:numPr>
          <w:numId w:val="1042"/>
          <w:ilvl w:val="1"/>
        </w:numPr>
      </w:pPr>
      <w:r>
        <w:t xml:space="preserve">Note</w:t>
      </w:r>
      <w:r>
        <w:t xml:space="preserve"> </w:t>
      </w:r>
      <m:oMath>
        <m:sSub>
          <m:e>
            <m:r>
              <m:t>z</m:t>
            </m:r>
          </m:e>
          <m:sub>
            <m:r>
              <m:t>1</m:t>
            </m:r>
          </m:sub>
        </m:sSub>
      </m:oMath>
      <w:r>
        <w:t xml:space="preserve"> </w:t>
      </w:r>
      <w:r>
        <w:t xml:space="preserve">combines/fuses</w:t>
      </w:r>
      <w:r>
        <w:t xml:space="preserve"> </w:t>
      </w:r>
      <w:r>
        <w:t xml:space="preserve">significant information from both</w:t>
      </w:r>
      <w:r>
        <w:t xml:space="preserve"> </w:t>
      </w:r>
      <m:oMath>
        <m:sSub>
          <m:e>
            <m:r>
              <m:t>x</m:t>
            </m:r>
          </m:e>
          <m:sub>
            <m:r>
              <m:t>1</m:t>
            </m:r>
          </m:sub>
        </m:sSub>
      </m:oMath>
      <w:r>
        <w:t xml:space="preserve"> </w:t>
      </w:r>
      <w:r>
        <w:t xml:space="preserve">and</w:t>
      </w:r>
      <w:r>
        <w:t xml:space="preserve"> </w:t>
      </w:r>
      <m:oMath>
        <m:sSub>
          <m:e>
            <m:r>
              <m:t>x</m:t>
            </m:r>
          </m:e>
          <m:sub>
            <m:r>
              <m:t>2</m:t>
            </m:r>
          </m:sub>
        </m:sSub>
      </m:oMath>
    </w:p>
    <w:p>
      <w:pPr>
        <w:pStyle w:val="Compact"/>
        <w:numPr>
          <w:numId w:val="1041"/>
          <w:ilvl w:val="0"/>
        </w:numPr>
      </w:pPr>
      <w:r>
        <w:t xml:space="preserve">Drop dimensions for which there is little variance</w:t>
      </w:r>
    </w:p>
    <w:p>
      <w:pPr>
        <w:pStyle w:val="FirstParagraph"/>
      </w:pPr>
      <w:r>
        <w:drawing>
          <wp:inline>
            <wp:extent cx="5334000" cy="305646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img/page%205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5646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73" w:name="pca-overview-1"/>
      <w:r>
        <w:t xml:space="preserve">PCA overview</w:t>
      </w:r>
      <w:bookmarkEnd w:id="73"/>
    </w:p>
    <w:p>
      <w:pPr>
        <w:pStyle w:val="FirstParagraph"/>
      </w:pPr>
      <w:r>
        <w:drawing>
          <wp:inline>
            <wp:extent cx="3810000" cy="2540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img/pca.jpe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54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hyperlink r:id="rId75">
        <w:r>
          <w:rPr>
            <w:rStyle w:val="Hyperlink"/>
          </w:rPr>
          <w:t xml:space="preserve">https://towardsdatascience.com/</w:t>
        </w:r>
      </w:hyperlink>
    </w:p>
    <w:p>
      <w:pPr>
        <w:pStyle w:val="Heading1"/>
      </w:pPr>
      <w:bookmarkStart w:id="76" w:name="X4ab5bc6d672978387f9af25eb044bed7f36739d"/>
      <w:r>
        <w:t xml:space="preserve">Evaluation| Supervised learning | Which method to use?</w:t>
      </w:r>
      <w:bookmarkEnd w:id="76"/>
    </w:p>
    <w:p>
      <w:pPr>
        <w:pStyle w:val="Heading2"/>
      </w:pPr>
      <w:bookmarkStart w:id="77" w:name="data-splitting"/>
      <w:r>
        <w:t xml:space="preserve">Data Splitting</w:t>
      </w:r>
      <w:bookmarkEnd w:id="77"/>
    </w:p>
    <w:p>
      <w:pPr>
        <w:pStyle w:val="Compact"/>
        <w:numPr>
          <w:numId w:val="1043"/>
          <w:ilvl w:val="0"/>
        </w:numPr>
      </w:pPr>
      <w:r>
        <w:t xml:space="preserve">Training set</w:t>
      </w:r>
    </w:p>
    <w:p>
      <w:pPr>
        <w:pStyle w:val="Compact"/>
        <w:numPr>
          <w:numId w:val="1044"/>
          <w:ilvl w:val="1"/>
        </w:numPr>
      </w:pPr>
      <w:r>
        <w:t xml:space="preserve">Validation set (dev set)</w:t>
      </w:r>
    </w:p>
    <w:p>
      <w:pPr>
        <w:pStyle w:val="Compact"/>
        <w:numPr>
          <w:numId w:val="1045"/>
          <w:ilvl w:val="2"/>
        </w:numPr>
      </w:pPr>
      <w:r>
        <w:t xml:space="preserve">A validation dataset is a dataset of examples used to tune the hyperparameters (i.e. the architecture) of a classifier. It is sometimes also called the development set or the</w:t>
      </w:r>
      <w:r>
        <w:t xml:space="preserve"> </w:t>
      </w:r>
      <w:r>
        <w:t xml:space="preserve">“</w:t>
      </w:r>
      <w:r>
        <w:t xml:space="preserve">dev set</w:t>
      </w:r>
      <w:r>
        <w:t xml:space="preserve">”</w:t>
      </w:r>
      <w:r>
        <w:t xml:space="preserve">.</w:t>
      </w:r>
    </w:p>
    <w:p>
      <w:pPr>
        <w:pStyle w:val="Compact"/>
        <w:numPr>
          <w:numId w:val="1043"/>
          <w:ilvl w:val="0"/>
        </w:numPr>
      </w:pPr>
      <w:r>
        <w:t xml:space="preserve">Test set</w:t>
      </w:r>
    </w:p>
    <w:p>
      <w:pPr>
        <w:pStyle w:val="Heading2"/>
      </w:pPr>
      <w:bookmarkStart w:id="78" w:name="cross-validation"/>
      <w:r>
        <w:t xml:space="preserve">Cross Validation</w:t>
      </w:r>
      <w:bookmarkEnd w:id="78"/>
    </w:p>
    <w:p>
      <w:pPr>
        <w:pStyle w:val="FirstParagraph"/>
      </w:pPr>
      <w:r>
        <w:drawing>
          <wp:inline>
            <wp:extent cx="5334000" cy="357897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img/page%2033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789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Compact"/>
      </w:pPr>
    </w:p>
    <w:p>
      <w:pPr>
        <w:pStyle w:val="Compact"/>
      </w:pPr>
      <w:hyperlink r:id="rId80">
        <w:r>
          <w:rPr>
            <w:rStyle w:val="Hyperlink"/>
          </w:rPr>
          <w:t xml:space="preserve">https://scikit-learn.org/stable/modules/cross_validation.html</w:t>
        </w:r>
      </w:hyperlink>
    </w:p>
    <w:p>
      <w:pPr>
        <w:pStyle w:val="Heading2"/>
      </w:pPr>
      <w:bookmarkStart w:id="81" w:name="confusion-matrix"/>
      <w:r>
        <w:t xml:space="preserve">Confusion matrix</w:t>
      </w:r>
      <w:bookmarkEnd w:id="81"/>
    </w:p>
    <w:p>
      <w:pPr>
        <w:pStyle w:val="FirstParagraph"/>
      </w:pPr>
      <w:r>
        <w:drawing>
          <wp:inline>
            <wp:extent cx="5334000" cy="2989757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img/page%2088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8975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bookmarkStart w:id="83" w:name="accuracy"/>
      <w:r>
        <w:t xml:space="preserve">Accuracy</w:t>
      </w:r>
      <w:bookmarkEnd w:id="83"/>
    </w:p>
    <w:p>
      <w:pPr>
        <w:pStyle w:val="Compact"/>
        <w:numPr>
          <w:numId w:val="1046"/>
          <w:ilvl w:val="0"/>
        </w:numPr>
      </w:pPr>
      <w:r>
        <w:t xml:space="preserve">What proportion of instances is correctly classified?</w:t>
      </w:r>
      <w:r>
        <w:t xml:space="preserve"> </w:t>
      </w:r>
    </w:p>
    <w:p>
      <w:pPr>
        <w:pStyle w:val="Compact"/>
        <w:numPr>
          <w:numId w:val="1000"/>
          <w:ilvl w:val="0"/>
        </w:numPr>
      </w:pPr>
      <w:r>
        <w:t xml:space="preserve">TP + TN / TP + FP + FN + TN</w:t>
      </w:r>
    </w:p>
    <w:p>
      <w:pPr>
        <w:numPr>
          <w:numId w:val="1046"/>
          <w:ilvl w:val="0"/>
        </w:numPr>
      </w:pPr>
      <w:r>
        <w:t xml:space="preserve">Accuracy is a valid choice of evaluation for classification problems which are well balanced and not skewed.</w:t>
      </w:r>
    </w:p>
    <w:p>
      <w:pPr>
        <w:numPr>
          <w:numId w:val="1046"/>
          <w:ilvl w:val="0"/>
        </w:numPr>
      </w:pPr>
      <w:r>
        <w:t xml:space="preserve">Let us say that our target class is very sparse. Do we want accuracy as a metric of our model performance? What if we are predicting if an asteroid will hit the earth? Just say</w:t>
      </w:r>
      <w:r>
        <w:t xml:space="preserve"> </w:t>
      </w:r>
      <w:r>
        <w:t xml:space="preserve">“</w:t>
      </w:r>
      <w:r>
        <w:t xml:space="preserve">No</w:t>
      </w:r>
      <w:r>
        <w:t xml:space="preserve">”</w:t>
      </w:r>
      <w:r>
        <w:t xml:space="preserve"> </w:t>
      </w:r>
      <w:r>
        <w:t xml:space="preserve">all the time. And you will be 99% accurate. The model can be reasonably accurate, but not at all valuable.</w:t>
      </w:r>
    </w:p>
    <w:p>
      <w:r>
        <w:br w:type="page"/>
      </w:r>
    </w:p>
    <w:p>
      <w:pPr>
        <w:pStyle w:val="Heading2"/>
      </w:pPr>
      <w:bookmarkStart w:id="84" w:name="precision-and-recall"/>
      <w:r>
        <w:t xml:space="preserve">Precision and recall</w:t>
      </w:r>
      <w:bookmarkEnd w:id="84"/>
    </w:p>
    <w:p>
      <w:pPr>
        <w:numPr>
          <w:numId w:val="1047"/>
          <w:ilvl w:val="0"/>
        </w:numPr>
      </w:pPr>
      <w:r>
        <w:t xml:space="preserve">Precision</w:t>
      </w:r>
      <w:r>
        <w:t xml:space="preserve">: % of selected items that are correct</w:t>
      </w:r>
      <w:r>
        <w:t xml:space="preserve"> </w:t>
      </w:r>
      <w:r>
        <w:t xml:space="preserve"> </w:t>
      </w:r>
      <w:r>
        <w:t xml:space="preserve">Recall</w:t>
      </w:r>
      <w:r>
        <w:t xml:space="preserve">: % of correct items that are selected</w:t>
      </w:r>
    </w:p>
    <w:p>
      <w:pPr>
        <w:numPr>
          <w:numId w:val="1047"/>
          <w:ilvl w:val="0"/>
        </w:numPr>
      </w:pPr>
      <w:r>
        <w:t xml:space="preserve">Precision is a valid choice of evaluation metric when we want to be very sure of our prediction.</w:t>
      </w:r>
    </w:p>
    <w:p>
      <w:pPr>
        <w:numPr>
          <w:numId w:val="1047"/>
          <w:ilvl w:val="0"/>
        </w:numPr>
      </w:pPr>
      <w:r>
        <w:t xml:space="preserve">Recall is a valid choice of evaluation metric when we want to capture as many positives as possible.</w:t>
      </w:r>
    </w:p>
    <w:p>
      <w:r>
        <w:br w:type="page"/>
      </w:r>
    </w:p>
    <w:p>
      <w:pPr>
        <w:pStyle w:val="Heading2"/>
      </w:pPr>
      <w:bookmarkStart w:id="85" w:name="a-combined-measure-f"/>
      <w:r>
        <w:t xml:space="preserve">A combined measure: F</w:t>
      </w:r>
      <w:bookmarkEnd w:id="85"/>
    </w:p>
    <w:p>
      <w:pPr>
        <w:pStyle w:val="FirstParagraph"/>
      </w:pPr>
      <w:r>
        <w:t xml:space="preserve">A combined measure that assesses the P/R tradeoff is F measure (weighted harmonic mean):</w:t>
      </w:r>
    </w:p>
    <w:p>
      <w:pPr>
        <w:pStyle w:val="BodyText"/>
      </w:pPr>
      <m:oMathPara>
        <m:oMathParaPr>
          <m:jc m:val="center"/>
        </m:oMathParaPr>
        <m:oMath>
          <m:r>
            <m:t>F</m:t>
          </m:r>
          <m:r>
            <m:t>=</m:t>
          </m:r>
          <m:f>
            <m:fPr>
              <m:type m:val="bar"/>
            </m:fPr>
            <m:num>
              <m:r>
                <m:t>1</m:t>
              </m:r>
            </m:num>
            <m:den>
              <m:r>
                <m:t>α</m:t>
              </m:r>
              <m:f>
                <m:fPr>
                  <m:type m:val="bar"/>
                </m:fPr>
                <m:num>
                  <m:r>
                    <m:t>1</m:t>
                  </m:r>
                </m:num>
                <m:den>
                  <m:r>
                    <m:t>P</m:t>
                  </m:r>
                </m:den>
              </m:f>
              <m:r>
                <m:t>+</m:t>
              </m:r>
              <m:r>
                <m:t>(</m:t>
              </m:r>
              <m:r>
                <m:t>1</m:t>
              </m:r>
              <m:r>
                <m:t>−</m:t>
              </m:r>
              <m:r>
                <m:t>α</m:t>
              </m:r>
              <m:r>
                <m:t>)</m:t>
              </m:r>
              <m:f>
                <m:fPr>
                  <m:type m:val="bar"/>
                </m:fPr>
                <m:num>
                  <m:r>
                    <m:t>1</m:t>
                  </m:r>
                </m:num>
                <m:den>
                  <m:r>
                    <m:t>R</m:t>
                  </m:r>
                </m:den>
              </m:f>
            </m:den>
          </m:f>
          <m:r>
            <m:t>=</m:t>
          </m:r>
          <m:f>
            <m:fPr>
              <m:type m:val="bar"/>
            </m:fPr>
            <m:num>
              <m:r>
                <m:t>(</m:t>
              </m:r>
              <m:sSup>
                <m:e>
                  <m:r>
                    <m:t>β</m:t>
                  </m:r>
                </m:e>
                <m:sup>
                  <m:r>
                    <m:t>2</m:t>
                  </m:r>
                </m:sup>
              </m:sSup>
              <m:r>
                <m:t>+</m:t>
              </m:r>
              <m:r>
                <m:t>1</m:t>
              </m:r>
              <m:r>
                <m:t>)</m:t>
              </m:r>
              <m:r>
                <m:t>P</m:t>
              </m:r>
              <m:r>
                <m:t>R</m:t>
              </m:r>
            </m:num>
            <m:den>
              <m:sSup>
                <m:e>
                  <m:r>
                    <m:t>β</m:t>
                  </m:r>
                </m:e>
                <m:sup>
                  <m:r>
                    <m:t>2</m:t>
                  </m:r>
                </m:sup>
              </m:sSup>
              <m:r>
                <m:t>P</m:t>
              </m:r>
              <m:r>
                <m:t>+</m:t>
              </m:r>
              <m:r>
                <m:t>R</m:t>
              </m:r>
            </m:den>
          </m:f>
        </m:oMath>
      </m:oMathPara>
    </w:p>
    <w:p>
      <w:pPr>
        <w:pStyle w:val="FirstParagraph"/>
      </w:pPr>
      <w:r>
        <w:t xml:space="preserve">The harmonic mean is a very conservative average;</w:t>
      </w:r>
    </w:p>
    <w:p>
      <w:pPr>
        <w:pStyle w:val="BodyText"/>
      </w:pPr>
      <w:r>
        <w:t xml:space="preserve">Balanced F1 measure</w:t>
      </w:r>
      <w:r>
        <w:t xml:space="preserve"> </w:t>
      </w:r>
      <w:r>
        <w:t xml:space="preserve">- i.e., with</w:t>
      </w:r>
      <w:r>
        <w:t xml:space="preserve"> </w:t>
      </w:r>
      <m:oMath>
        <m:r>
          <m:t>β</m:t>
        </m:r>
        <m:r>
          <m:t>=</m:t>
        </m:r>
        <m:r>
          <m:t>1</m:t>
        </m:r>
      </m:oMath>
      <w:r>
        <w:t xml:space="preserve"> </w:t>
      </w:r>
      <w:r>
        <w:t xml:space="preserve">(that is,</w:t>
      </w:r>
      <w:r>
        <w:t xml:space="preserve"> </w:t>
      </w:r>
      <m:oMath>
        <m:r>
          <m:t>α</m:t>
        </m:r>
        <m:r>
          <m:t>=</m:t>
        </m:r>
        <m:r>
          <m:t>1</m:t>
        </m:r>
        <m:r>
          <m:t>/</m:t>
        </m:r>
        <m:r>
          <m:t>2</m:t>
        </m:r>
      </m:oMath>
      <w:r>
        <w:t xml:space="preserve">):</w:t>
      </w:r>
      <w:r>
        <w:t xml:space="preserve"> </w:t>
      </w:r>
      <m:oMath>
        <m:r>
          <m:t>F</m:t>
        </m:r>
        <m:r>
          <m:t>=</m:t>
        </m:r>
        <m:r>
          <m:t>2</m:t>
        </m:r>
        <m:r>
          <m:t>P</m:t>
        </m:r>
        <m:r>
          <m:t>R</m:t>
        </m:r>
        <m:r>
          <m:t>/</m:t>
        </m:r>
        <m:r>
          <m:t>(</m:t>
        </m:r>
        <m:r>
          <m:t>P</m:t>
        </m:r>
        <m:r>
          <m:t>+</m:t>
        </m:r>
        <m:r>
          <m:t>R</m:t>
        </m:r>
        <m:r>
          <m:t>)</m:t>
        </m:r>
      </m:oMath>
    </w:p>
    <w:p>
      <w:pPr>
        <w:pStyle w:val="Heading1"/>
      </w:pPr>
      <w:bookmarkStart w:id="86" w:name="summary"/>
      <w:r>
        <w:t xml:space="preserve">Summary</w:t>
      </w:r>
      <w:bookmarkEnd w:id="86"/>
    </w:p>
    <w:p>
      <w:pPr>
        <w:pStyle w:val="Heading2"/>
      </w:pPr>
      <w:bookmarkStart w:id="87" w:name="summary-1"/>
      <w:r>
        <w:t xml:space="preserve">Summary</w:t>
      </w:r>
      <w:bookmarkEnd w:id="87"/>
    </w:p>
    <w:p>
      <w:pPr>
        <w:pStyle w:val="Compact"/>
        <w:numPr>
          <w:numId w:val="1048"/>
          <w:ilvl w:val="0"/>
        </w:numPr>
      </w:pPr>
      <w:r>
        <w:t xml:space="preserve">Feature selection for text</w:t>
      </w:r>
    </w:p>
    <w:p>
      <w:pPr>
        <w:pStyle w:val="Compact"/>
        <w:numPr>
          <w:numId w:val="1048"/>
          <w:ilvl w:val="0"/>
        </w:numPr>
      </w:pPr>
      <w:r>
        <w:t xml:space="preserve">Different methods</w:t>
      </w:r>
    </w:p>
    <w:p>
      <w:pPr>
        <w:pStyle w:val="Compact"/>
        <w:numPr>
          <w:numId w:val="1048"/>
          <w:ilvl w:val="0"/>
        </w:numPr>
      </w:pPr>
      <w:r>
        <w:t xml:space="preserve">Can be quite effective!</w:t>
      </w:r>
    </w:p>
    <w:p>
      <w:pPr>
        <w:pStyle w:val="Heading1"/>
      </w:pPr>
      <w:bookmarkStart w:id="88" w:name="time-for-practical-3"/>
      <w:r>
        <w:t xml:space="preserve">Time for Practical 3!</w:t>
      </w:r>
      <w:bookmarkEnd w:id="88"/>
    </w:p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170cd2de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abstractNum w:abstractNumId="990">
    <w:nsid w:val="2c1ae401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abstractNum w:abstractNumId="99411">
    <w:nsid w:val="ea454b4c"/>
    <w:multiLevelType w:val="multilevel"/>
    <w:lvl w:ilvl="0">
      <w:start w:val="1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1"/>
      <w:numFmt w:val="decimal"/>
      <w:lvlText w:val="%2."/>
      <w:lvlJc w:val="left"/>
      <w:pPr>
        <w:tabs>
          <w:tab w:val="num" w:pos="720"/>
        </w:tabs>
        <w:ind w:left="1200" w:hanging="48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920" w:hanging="480"/>
      </w:pPr>
    </w:lvl>
    <w:lvl w:ilvl="3">
      <w:start w:val="1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1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1"/>
      <w:numFmt w:val="decimal"/>
      <w:lvlText w:val="%6."/>
      <w:lvlJc w:val="left"/>
      <w:pPr>
        <w:tabs>
          <w:tab w:val="num" w:pos="3600"/>
        </w:tabs>
        <w:ind w:left="4080" w:hanging="480"/>
      </w:pPr>
    </w:lvl>
    <w:lvl w:ilvl="6">
      <w:start w:val="1"/>
      <w:numFmt w:val="decimal"/>
      <w:lvlText w:val="%7."/>
      <w:lvlJc w:val="left"/>
      <w:pPr>
        <w:tabs>
          <w:tab w:val="num" w:pos="4320"/>
        </w:tabs>
        <w:ind w:left="4800" w:hanging="480"/>
      </w:pPr>
    </w:lvl>
    <w:lvl w:ilvl="7">
      <w:start w:val="1"/>
      <w:numFmt w:val="decimal"/>
      <w:lvlText w:val="%8."/>
      <w:lvlJc w:val="left"/>
      <w:pPr>
        <w:tabs>
          <w:tab w:val="num" w:pos="5040"/>
        </w:tabs>
        <w:ind w:left="5520" w:hanging="480"/>
      </w:pPr>
    </w:lvl>
    <w:lvl w:ilvl="8">
      <w:start w:val="1"/>
      <w:numFmt w:val="decimal"/>
      <w:lvlText w:val="%9."/>
      <w:lvlJc w:val="left"/>
      <w:pPr>
        <w:tabs>
          <w:tab w:val="num" w:pos="5760"/>
        </w:tabs>
        <w:ind w:left="6240" w:hanging="480"/>
      </w:pPr>
    </w:lvl>
  </w:abstractNum>
  <w:abstractNum w:abstractNumId="991">
    <w:nsid w:val="71315dca"/>
    <w:multiLevelType w:val="multilevel"/>
    <w:lvl w:ilvl="0">
      <w:numFmt w:val="bullet"/>
      <w:lvlText w:val="•"/>
      <w:lvlJc w:val="left"/>
      <w:pPr>
        <w:tabs>
          <w:tab w:val="num" w:pos="0"/>
        </w:tabs>
        <w:ind w:left="480" w:hanging="480"/>
      </w:pPr>
    </w:lvl>
    <w:lvl w:ilvl="1">
      <w:numFmt w:val="bullet"/>
      <w:lvlText w:val="–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•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–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•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–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•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–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•"/>
      <w:lvlJc w:val="left"/>
      <w:pPr>
        <w:tabs>
          <w:tab w:val="num" w:pos="5760"/>
        </w:tabs>
        <w:ind w:left="6240" w:hanging="480"/>
      </w:pPr>
    </w:lvl>
  </w:abstractNum>
  <w:num w:numId="1000">
    <w:abstractNumId w:val="990"/>
  </w: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2">
    <w:abstractNumId w:val="991"/>
  </w:num>
  <w:num w:numId="1003">
    <w:abstractNumId w:val="991"/>
  </w:num>
  <w:num w:numId="1004">
    <w:abstractNumId w:val="991"/>
  </w:num>
  <w:num w:numId="1005">
    <w:abstractNumId w:val="991"/>
  </w:num>
  <w:num w:numId="1006">
    <w:abstractNumId w:val="991"/>
  </w:num>
  <w:num w:numId="1007">
    <w:abstractNumId w:val="991"/>
  </w:num>
  <w:num w:numId="1008">
    <w:abstractNumId w:val="991"/>
  </w:num>
  <w:num w:numId="1009">
    <w:abstractNumId w:val="991"/>
  </w:num>
  <w:num w:numId="1010">
    <w:abstractNumId w:val="991"/>
  </w:num>
  <w:num w:numId="101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12">
    <w:abstractNumId w:val="991"/>
  </w:num>
  <w:num w:numId="1013">
    <w:abstractNumId w:val="991"/>
  </w:num>
  <w:num w:numId="1014">
    <w:abstractNumId w:val="991"/>
  </w:num>
  <w:num w:numId="1015">
    <w:abstractNumId w:val="991"/>
  </w:num>
  <w:num w:numId="1016">
    <w:abstractNumId w:val="991"/>
  </w:num>
  <w:num w:numId="1017">
    <w:abstractNumId w:val="991"/>
  </w:num>
  <w:num w:numId="1018">
    <w:abstractNumId w:val="991"/>
  </w:num>
  <w:num w:numId="1019">
    <w:abstractNumId w:val="991"/>
  </w:num>
  <w:num w:numId="1020">
    <w:abstractNumId w:val="991"/>
  </w:num>
  <w:num w:numId="1021">
    <w:abstractNumId w:val="991"/>
  </w:num>
  <w:num w:numId="1022">
    <w:abstractNumId w:val="991"/>
  </w:num>
  <w:num w:numId="1023">
    <w:abstractNumId w:val="991"/>
  </w:num>
  <w:num w:numId="1024">
    <w:abstractNumId w:val="991"/>
  </w:num>
  <w:num w:numId="1025">
    <w:abstractNumId w:val="991"/>
  </w:num>
  <w:num w:numId="1026">
    <w:abstractNumId w:val="991"/>
  </w:num>
  <w:num w:numId="1027">
    <w:abstractNumId w:val="991"/>
  </w:num>
  <w:num w:numId="1028">
    <w:abstractNumId w:val="991"/>
  </w:num>
  <w:num w:numId="1029">
    <w:abstractNumId w:val="991"/>
  </w:num>
  <w:num w:numId="1030">
    <w:abstractNumId w:val="991"/>
  </w:num>
  <w:num w:numId="1031">
    <w:abstractNumId w:val="991"/>
  </w:num>
  <w:num w:numId="1032">
    <w:abstractNumId w:val="991"/>
  </w:num>
  <w:num w:numId="1033">
    <w:abstractNumId w:val="991"/>
  </w:num>
  <w:num w:numId="1034">
    <w:abstractNumId w:val="991"/>
  </w:num>
  <w:num w:numId="1035">
    <w:abstractNumId w:val="991"/>
  </w:num>
  <w:num w:numId="1036">
    <w:abstractNumId w:val="991"/>
  </w:num>
  <w:num w:numId="1037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38">
    <w:abstractNumId w:val="991"/>
  </w:num>
  <w:num w:numId="1039">
    <w:abstractNumId w:val="991"/>
  </w:num>
  <w:num w:numId="1040">
    <w:abstractNumId w:val="991"/>
  </w:num>
  <w:num w:numId="1041">
    <w:abstractNumId w:val="991"/>
  </w:num>
  <w:num w:numId="1042">
    <w:abstractNumId w:val="991"/>
  </w:num>
  <w:num w:numId="1043">
    <w:abstractNumId w:val="991"/>
  </w:num>
  <w:num w:numId="1044">
    <w:abstractNumId w:val="991"/>
  </w:num>
  <w:num w:numId="1045">
    <w:abstractNumId w:val="991"/>
  </w:num>
  <w:num w:numId="1046">
    <w:abstractNumId w:val="991"/>
  </w:num>
  <w:num w:numId="1047">
    <w:abstractNumId w:val="991"/>
  </w:num>
  <w:num w:numId="1048">
    <w:abstractNumId w:val="99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276"/>
  <w:style w:type="paragraph" w:default="1" w:styleId="Normal">
    <w:name w:val="Normal"/>
    <w:qFormat/>
  </w:style>
  <w:style w:type="paragraph" w:styleId="BodyText">
    <w:name w:val="Body Text"/>
    <w:basedOn w:val="Normal"/>
    <w:link w:val="BodyTextChar"/>
    <w:pPr>
      <w:spacing w:before="180" w:after="180"/>
    </w:pPr>
    <w:qFormat/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keepNext/>
      <w:keepLines/>
      <w:spacing w:before="240" w:after="240"/>
      <w:jc w:val="center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next w:val="Bibliography"/>
    <w:qFormat/>
    <w:pPr/>
    <w:rPr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color w:val="4F81BD" w:themeColor="accent1"/>
      <w:sz w:val="24"/>
      <w:szCs w:val="24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/>
      <w:iCs/>
      <w:color w:val="4F81BD" w:themeColor="accent1"/>
      <w:sz w:val="24"/>
      <w:szCs w:val="24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7">
    <w:name w:val="Heading 7"/>
    <w:basedOn w:val="Normal"/>
    <w:next w:val="BodyText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8">
    <w:name w:val="Heading 8"/>
    <w:basedOn w:val="Normal"/>
    <w:next w:val="BodyText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9">
    <w:name w:val="Heading 9"/>
    <w:basedOn w:val="Normal"/>
    <w:next w:val="BodyText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firstLine="0"/>
    </w:pPr>
    <w:rPr>
      <w:rFonts w:asciiTheme="majorHAnsi" w:eastAsiaTheme="majorEastAsia" w:hAnsiTheme="majorHAnsi" w:cstheme="majorBidi"/>
      <w:bCs/>
      <w:sz w:val="20"/>
      <w:szCs w:val="20"/>
    </w:rPr>
  </w:style>
  <w:style w:type="paragraph" w:styleId="FootnoteText">
    <w:name w:val="Footnote Text"/>
    <w:basedOn w:val="Normal"/>
    <w:next w:val="FootnoteText"/>
    <w:uiPriority w:val="9"/>
    <w:unhideWhenUsed/>
    <w:qFormat/>
  </w:style>
  <w:style w:type="character" w:default="1" w:styleId="DefaultParagraphFont">
    <w:name w:val="Default Paragraph Font"/>
    <w:semiHidden/>
    <w:unhideWhenUsed/>
  </w:style>
  <w:style w:type="table" w:default="1" w:styleId="Table">
    <w:name w:val="Table"/>
    <w:basedOn w:val="TableNormal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BodyTextChar"/>
    <w:pPr>
      <w:spacing w:before="0"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BodyTextChar">
    <w:name w:val="Body Text Char"/>
    <w:basedOn w:val="DefaultParagraphFont"/>
    <w:link w:val="BodyText"/>
  </w:style>
  <w:style w:type="character" w:customStyle="1" w:styleId="VerbatimChar">
    <w:name w:val="Verbatim Char"/>
    <w:basedOn w:val="BodyTextChar"/>
    <w:rPr>
      <w:rFonts w:ascii="Consolas" w:hAnsi="Consolas"/>
      <w:sz w:val="22"/>
    </w:rPr>
  </w:style>
  <w:style w:type="character" w:styleId="FootnoteReference">
    <w:name w:val="Footnote Reference"/>
    <w:basedOn w:val="BodyTextChar"/>
    <w:rPr>
      <w:vertAlign w:val="superscript"/>
    </w:rPr>
  </w:style>
  <w:style w:type="character" w:styleId="Hyperlink">
    <w:name w:val="Hyperlink"/>
    <w:basedOn w:val="BodyText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off"/>
      <w:shd w:val="clear" w:fill="f8f8f8"/>
    </w:pPr>
  </w:style>
  <w:style w:type="character" w:customStyle="1" w:styleId="KeywordTok">
    <w:name w:val="KeywordTok"/>
    <w:basedOn w:val="VerbatimChar"/>
    <w:rPr>
      <w:color w:val="204a87"/>
      <w:shd w:val="clear" w:fill="f8f8f8"/>
      <w:b/>
    </w:rPr>
  </w:style>
  <w:style w:type="character" w:customStyle="1" w:styleId="DataTypeTok">
    <w:name w:val="DataTypeTok"/>
    <w:basedOn w:val="VerbatimChar"/>
    <w:rPr>
      <w:color w:val="204a87"/>
      <w:shd w:val="clear" w:fill="f8f8f8"/>
    </w:rPr>
  </w:style>
  <w:style w:type="character" w:customStyle="1" w:styleId="DecValTok">
    <w:name w:val="DecValTok"/>
    <w:basedOn w:val="VerbatimChar"/>
    <w:rPr>
      <w:color w:val="0000cf"/>
      <w:shd w:val="clear" w:fill="f8f8f8"/>
    </w:rPr>
  </w:style>
  <w:style w:type="character" w:customStyle="1" w:styleId="BaseNTok">
    <w:name w:val="BaseNTok"/>
    <w:basedOn w:val="VerbatimChar"/>
    <w:rPr>
      <w:color w:val="0000cf"/>
      <w:shd w:val="clear" w:fill="f8f8f8"/>
    </w:rPr>
  </w:style>
  <w:style w:type="character" w:customStyle="1" w:styleId="FloatTok">
    <w:name w:val="FloatTok"/>
    <w:basedOn w:val="VerbatimChar"/>
    <w:rPr>
      <w:color w:val="0000cf"/>
      <w:shd w:val="clear" w:fill="f8f8f8"/>
    </w:rPr>
  </w:style>
  <w:style w:type="character" w:customStyle="1" w:styleId="ConstantTok">
    <w:name w:val="ConstantTok"/>
    <w:basedOn w:val="VerbatimChar"/>
    <w:rPr>
      <w:color w:val="000000"/>
      <w:shd w:val="clear" w:fill="f8f8f8"/>
    </w:rPr>
  </w:style>
  <w:style w:type="character" w:customStyle="1" w:styleId="CharTok">
    <w:name w:val="CharTok"/>
    <w:basedOn w:val="VerbatimChar"/>
    <w:rPr>
      <w:color w:val="4e9a06"/>
      <w:shd w:val="clear" w:fill="f8f8f8"/>
    </w:rPr>
  </w:style>
  <w:style w:type="character" w:customStyle="1" w:styleId="SpecialCharTok">
    <w:name w:val="SpecialCharTok"/>
    <w:basedOn w:val="VerbatimChar"/>
    <w:rPr>
      <w:color w:val="000000"/>
      <w:shd w:val="clear" w:fill="f8f8f8"/>
    </w:rPr>
  </w:style>
  <w:style w:type="character" w:customStyle="1" w:styleId="StringTok">
    <w:name w:val="StringTok"/>
    <w:basedOn w:val="VerbatimChar"/>
    <w:rPr>
      <w:color w:val="4e9a06"/>
      <w:shd w:val="clear" w:fill="f8f8f8"/>
    </w:rPr>
  </w:style>
  <w:style w:type="character" w:customStyle="1" w:styleId="VerbatimStringTok">
    <w:name w:val="VerbatimStringTok"/>
    <w:basedOn w:val="VerbatimChar"/>
    <w:rPr>
      <w:color w:val="4e9a06"/>
      <w:shd w:val="clear" w:fill="f8f8f8"/>
    </w:rPr>
  </w:style>
  <w:style w:type="character" w:customStyle="1" w:styleId="SpecialStringTok">
    <w:name w:val="SpecialStringTok"/>
    <w:basedOn w:val="VerbatimChar"/>
    <w:rPr>
      <w:color w:val="4e9a06"/>
      <w:shd w:val="clear" w:fill="f8f8f8"/>
    </w:rPr>
  </w:style>
  <w:style w:type="character" w:customStyle="1" w:styleId="ImportTok">
    <w:name w:val="ImportTok"/>
    <w:basedOn w:val="VerbatimChar"/>
    <w:rPr>
      <w:shd w:val="clear" w:fill="f8f8f8"/>
    </w:rPr>
  </w:style>
  <w:style w:type="character" w:customStyle="1" w:styleId="CommentTok">
    <w:name w:val="CommentTok"/>
    <w:basedOn w:val="VerbatimChar"/>
    <w:rPr>
      <w:color w:val="8f5902"/>
      <w:shd w:val="clear" w:fill="f8f8f8"/>
      <w:i/>
    </w:rPr>
  </w:style>
  <w:style w:type="character" w:customStyle="1" w:styleId="DocumentationTok">
    <w:name w:val="DocumentationTok"/>
    <w:basedOn w:val="VerbatimChar"/>
    <w:rPr>
      <w:color w:val="8f5902"/>
      <w:shd w:val="clear" w:fill="f8f8f8"/>
      <w:b/>
      <w:i/>
    </w:rPr>
  </w:style>
  <w:style w:type="character" w:customStyle="1" w:styleId="AnnotationTok">
    <w:name w:val="AnnotationTok"/>
    <w:basedOn w:val="VerbatimChar"/>
    <w:rPr>
      <w:color w:val="8f5902"/>
      <w:shd w:val="clear" w:fill="f8f8f8"/>
      <w:b/>
      <w:i/>
    </w:rPr>
  </w:style>
  <w:style w:type="character" w:customStyle="1" w:styleId="CommentVarTok">
    <w:name w:val="CommentVarTok"/>
    <w:basedOn w:val="VerbatimChar"/>
    <w:rPr>
      <w:color w:val="8f5902"/>
      <w:shd w:val="clear" w:fill="f8f8f8"/>
      <w:b/>
      <w:i/>
    </w:rPr>
  </w:style>
  <w:style w:type="character" w:customStyle="1" w:styleId="OtherTok">
    <w:name w:val="OtherTok"/>
    <w:basedOn w:val="VerbatimChar"/>
    <w:rPr>
      <w:color w:val="8f5902"/>
      <w:shd w:val="clear" w:fill="f8f8f8"/>
    </w:rPr>
  </w:style>
  <w:style w:type="character" w:customStyle="1" w:styleId="FunctionTok">
    <w:name w:val="FunctionTok"/>
    <w:basedOn w:val="VerbatimChar"/>
    <w:rPr>
      <w:color w:val="000000"/>
      <w:shd w:val="clear" w:fill="f8f8f8"/>
    </w:rPr>
  </w:style>
  <w:style w:type="character" w:customStyle="1" w:styleId="VariableTok">
    <w:name w:val="VariableTok"/>
    <w:basedOn w:val="VerbatimChar"/>
    <w:rPr>
      <w:color w:val="000000"/>
      <w:shd w:val="clear" w:fill="f8f8f8"/>
    </w:rPr>
  </w:style>
  <w:style w:type="character" w:customStyle="1" w:styleId="ControlFlowTok">
    <w:name w:val="ControlFlowTok"/>
    <w:basedOn w:val="VerbatimChar"/>
    <w:rPr>
      <w:color w:val="204a87"/>
      <w:shd w:val="clear" w:fill="f8f8f8"/>
      <w:b/>
    </w:rPr>
  </w:style>
  <w:style w:type="character" w:customStyle="1" w:styleId="OperatorTok">
    <w:name w:val="OperatorTok"/>
    <w:basedOn w:val="VerbatimChar"/>
    <w:rPr>
      <w:color w:val="ce5c00"/>
      <w:shd w:val="clear" w:fill="f8f8f8"/>
      <w:b/>
    </w:rPr>
  </w:style>
  <w:style w:type="character" w:customStyle="1" w:styleId="BuiltInTok">
    <w:name w:val="BuiltInTok"/>
    <w:basedOn w:val="VerbatimChar"/>
    <w:rPr>
      <w:shd w:val="clear" w:fill="f8f8f8"/>
    </w:rPr>
  </w:style>
  <w:style w:type="character" w:customStyle="1" w:styleId="ExtensionTok">
    <w:name w:val="ExtensionTok"/>
    <w:basedOn w:val="VerbatimChar"/>
    <w:rPr>
      <w:shd w:val="clear" w:fill="f8f8f8"/>
    </w:rPr>
  </w:style>
  <w:style w:type="character" w:customStyle="1" w:styleId="PreprocessorTok">
    <w:name w:val="PreprocessorTok"/>
    <w:basedOn w:val="VerbatimChar"/>
    <w:rPr>
      <w:color w:val="8f5902"/>
      <w:shd w:val="clear" w:fill="f8f8f8"/>
      <w:i/>
    </w:rPr>
  </w:style>
  <w:style w:type="character" w:customStyle="1" w:styleId="AttributeTok">
    <w:name w:val="AttributeTok"/>
    <w:basedOn w:val="VerbatimChar"/>
    <w:rPr>
      <w:color w:val="c4a000"/>
      <w:shd w:val="clear" w:fill="f8f8f8"/>
    </w:rPr>
  </w:style>
  <w:style w:type="character" w:customStyle="1" w:styleId="RegionMarkerTok">
    <w:name w:val="RegionMarkerTok"/>
    <w:basedOn w:val="VerbatimChar"/>
    <w:rPr>
      <w:shd w:val="clear" w:fill="f8f8f8"/>
    </w:rPr>
  </w:style>
  <w:style w:type="character" w:customStyle="1" w:styleId="InformationTok">
    <w:name w:val="InformationTok"/>
    <w:basedOn w:val="VerbatimChar"/>
    <w:rPr>
      <w:color w:val="8f5902"/>
      <w:shd w:val="clear" w:fill="f8f8f8"/>
      <w:b/>
      <w:i/>
    </w:rPr>
  </w:style>
  <w:style w:type="character" w:customStyle="1" w:styleId="WarningTok">
    <w:name w:val="WarningTok"/>
    <w:basedOn w:val="VerbatimChar"/>
    <w:rPr>
      <w:color w:val="8f5902"/>
      <w:shd w:val="clear" w:fill="f8f8f8"/>
      <w:b/>
      <w:i/>
    </w:rPr>
  </w:style>
  <w:style w:type="character" w:customStyle="1" w:styleId="AlertTok">
    <w:name w:val="AlertTok"/>
    <w:basedOn w:val="VerbatimChar"/>
    <w:rPr>
      <w:color w:val="ef2929"/>
      <w:shd w:val="clear" w:fill="f8f8f8"/>
    </w:rPr>
  </w:style>
  <w:style w:type="character" w:customStyle="1" w:styleId="ErrorTok">
    <w:name w:val="ErrorTok"/>
    <w:basedOn w:val="VerbatimChar"/>
    <w:rPr>
      <w:color w:val="a40000"/>
      <w:shd w:val="clear" w:fill="f8f8f8"/>
      <w:b/>
    </w:rPr>
  </w:style>
  <w:style w:type="character" w:customStyle="1" w:styleId="NormalTok">
    <w:name w:val="NormalTok"/>
    <w:basedOn w:val="VerbatimChar"/>
    <w:rPr>
      <w:shd w:val="clear" w:fill="f8f8f8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67" Target="media/rId67.png" /><Relationship Type="http://schemas.openxmlformats.org/officeDocument/2006/relationships/image" Id="rId63" Target="media/rId63.png" /><Relationship Type="http://schemas.openxmlformats.org/officeDocument/2006/relationships/image" Id="rId36" Target="media/rId36.png" /><Relationship Type="http://schemas.openxmlformats.org/officeDocument/2006/relationships/image" Id="rId38" Target="media/rId38.png" /><Relationship Type="http://schemas.openxmlformats.org/officeDocument/2006/relationships/image" Id="rId41" Target="media/rId41.png" /><Relationship Type="http://schemas.openxmlformats.org/officeDocument/2006/relationships/image" Id="rId45" Target="media/rId45.png" /><Relationship Type="http://schemas.openxmlformats.org/officeDocument/2006/relationships/image" Id="rId22" Target="media/rId22.png" /><Relationship Type="http://schemas.openxmlformats.org/officeDocument/2006/relationships/image" Id="rId79" Target="media/rId79.png" /><Relationship Type="http://schemas.openxmlformats.org/officeDocument/2006/relationships/image" Id="rId49" Target="media/rId49.png" /><Relationship Type="http://schemas.openxmlformats.org/officeDocument/2006/relationships/image" Id="rId51" Target="media/rId51.png" /><Relationship Type="http://schemas.openxmlformats.org/officeDocument/2006/relationships/image" Id="rId53" Target="media/rId53.png" /><Relationship Type="http://schemas.openxmlformats.org/officeDocument/2006/relationships/image" Id="rId72" Target="media/rId72.png" /><Relationship Type="http://schemas.openxmlformats.org/officeDocument/2006/relationships/image" Id="rId61" Target="media/rId61.png" /><Relationship Type="http://schemas.openxmlformats.org/officeDocument/2006/relationships/image" Id="rId82" Target="media/rId82.png" /><Relationship Type="http://schemas.openxmlformats.org/officeDocument/2006/relationships/image" Id="rId28" Target="media/rId28.png" /><Relationship Type="http://schemas.openxmlformats.org/officeDocument/2006/relationships/image" Id="rId74" Target="media/rId74.jpg" /><Relationship Type="http://schemas.openxmlformats.org/officeDocument/2006/relationships/hyperlink" Id="rId29" Target="http://elpub.scix.net/data/works/att/02-28.content.pdf" TargetMode="External" /><Relationship Type="http://schemas.openxmlformats.org/officeDocument/2006/relationships/hyperlink" Id="rId80" Target="https://scikit-learn.org/stable/modules/cross_validation.html" TargetMode="External" /><Relationship Type="http://schemas.openxmlformats.org/officeDocument/2006/relationships/hyperlink" Id="rId75" Target="https://towardsdatascience.com/" TargetMode="External" /></Relationships>
</file>

<file path=word/_rels/footnotes.xml.rels><?xml version="1.0" encoding="UTF-8"?>
<Relationships xmlns="http://schemas.openxmlformats.org/package/2006/relationships"><Relationship Type="http://schemas.openxmlformats.org/officeDocument/2006/relationships/hyperlink" Id="rId29" Target="http://elpub.scix.net/data/works/att/02-28.content.pdf" TargetMode="External" /><Relationship Type="http://schemas.openxmlformats.org/officeDocument/2006/relationships/hyperlink" Id="rId80" Target="https://scikit-learn.org/stable/modules/cross_validation.html" TargetMode="External" /><Relationship Type="http://schemas.openxmlformats.org/officeDocument/2006/relationships/hyperlink" Id="rId75" Target="https://towardsdatascience.com/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Feature Selection in Text</dc:title>
  <dc:creator>Ayoub Bagheri</dc:creator>
  <cp:keywords/>
  <dcterms:created xsi:type="dcterms:W3CDTF">2021-07-26T18:53:54Z</dcterms:created>
  <dcterms:modified xsi:type="dcterms:W3CDTF">2021-07-26T18:53:54Z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output">
    <vt:lpwstr/>
  </property>
  <property fmtid="{D5CDD505-2E9C-101B-9397-08002B2CF9AE}" pid="3" name="subtitle">
    <vt:lpwstr>Applied Text Mining</vt:lpwstr>
  </property>
</Properties>
</file>